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33" w:rsidRDefault="006C0633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35F8" w:rsidRDefault="00BC35F8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5F8" w:rsidRDefault="00BC35F8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223C" w:rsidRPr="00464AB9" w:rsidRDefault="0068223C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4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</w:t>
      </w:r>
    </w:p>
    <w:p w:rsidR="0068223C" w:rsidRPr="00464AB9" w:rsidRDefault="0068223C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результатах экспертно-аналитического мероприятия</w:t>
      </w:r>
    </w:p>
    <w:p w:rsidR="006C0C4B" w:rsidRPr="00464AB9" w:rsidRDefault="0068223C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AB9">
        <w:rPr>
          <w:rFonts w:ascii="Times New Roman" w:hAnsi="Times New Roman" w:cs="Times New Roman"/>
          <w:b/>
          <w:sz w:val="24"/>
          <w:szCs w:val="24"/>
        </w:rPr>
        <w:t xml:space="preserve">«Экспертиза и подготовка заключения на отчет об исполнении бюджета </w:t>
      </w:r>
      <w:r w:rsidR="0002557B" w:rsidRPr="00464AB9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Pr="00464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C4B" w:rsidRPr="00464AB9">
        <w:rPr>
          <w:rFonts w:ascii="Times New Roman" w:hAnsi="Times New Roman" w:cs="Times New Roman"/>
          <w:b/>
          <w:sz w:val="24"/>
          <w:szCs w:val="24"/>
        </w:rPr>
        <w:t xml:space="preserve">город Клинцы Брянской области </w:t>
      </w:r>
    </w:p>
    <w:p w:rsidR="0068223C" w:rsidRPr="00464AB9" w:rsidRDefault="006C0C4B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4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23C" w:rsidRPr="00464AB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F7F34" w:rsidRPr="00464AB9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D3283" w:rsidRPr="00464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23C" w:rsidRPr="00464AB9">
        <w:rPr>
          <w:rFonts w:ascii="Times New Roman" w:hAnsi="Times New Roman" w:cs="Times New Roman"/>
          <w:b/>
          <w:sz w:val="24"/>
          <w:szCs w:val="24"/>
        </w:rPr>
        <w:t>20</w:t>
      </w:r>
      <w:r w:rsidR="0002557B" w:rsidRPr="00464AB9">
        <w:rPr>
          <w:rFonts w:ascii="Times New Roman" w:hAnsi="Times New Roman" w:cs="Times New Roman"/>
          <w:b/>
          <w:sz w:val="24"/>
          <w:szCs w:val="24"/>
        </w:rPr>
        <w:t>2</w:t>
      </w:r>
      <w:r w:rsidR="006902D5" w:rsidRPr="00464AB9">
        <w:rPr>
          <w:rFonts w:ascii="Times New Roman" w:hAnsi="Times New Roman" w:cs="Times New Roman"/>
          <w:b/>
          <w:sz w:val="24"/>
          <w:szCs w:val="24"/>
        </w:rPr>
        <w:t>1</w:t>
      </w:r>
      <w:r w:rsidR="0068223C" w:rsidRPr="00464AB9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68223C" w:rsidRPr="00464AB9" w:rsidRDefault="0068223C" w:rsidP="006822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F8" w:rsidRDefault="00BC35F8" w:rsidP="00464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11" w:rsidRPr="00464AB9" w:rsidRDefault="001F3011" w:rsidP="00464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AB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64AB9" w:rsidRPr="00464AB9">
        <w:rPr>
          <w:rFonts w:ascii="Times New Roman" w:hAnsi="Times New Roman" w:cs="Times New Roman"/>
          <w:sz w:val="24"/>
          <w:szCs w:val="24"/>
        </w:rPr>
        <w:t>к</w:t>
      </w:r>
      <w:r w:rsidRPr="00464AB9">
        <w:rPr>
          <w:rFonts w:ascii="Times New Roman" w:hAnsi="Times New Roman" w:cs="Times New Roman"/>
          <w:sz w:val="24"/>
          <w:szCs w:val="24"/>
        </w:rPr>
        <w:t>онтрольно-счетной палаты города Клинцы на отчет Клинцовской городской администрации об исполнении бюджета городск</w:t>
      </w:r>
      <w:r w:rsidR="006C2342" w:rsidRPr="00464AB9">
        <w:rPr>
          <w:rFonts w:ascii="Times New Roman" w:hAnsi="Times New Roman" w:cs="Times New Roman"/>
          <w:sz w:val="24"/>
          <w:szCs w:val="24"/>
        </w:rPr>
        <w:t>ого</w:t>
      </w:r>
      <w:r w:rsidRPr="00464AB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C2342" w:rsidRPr="00464AB9">
        <w:rPr>
          <w:rFonts w:ascii="Times New Roman" w:hAnsi="Times New Roman" w:cs="Times New Roman"/>
          <w:sz w:val="24"/>
          <w:szCs w:val="24"/>
        </w:rPr>
        <w:t>а</w:t>
      </w:r>
      <w:r w:rsidRPr="00464AB9">
        <w:rPr>
          <w:rFonts w:ascii="Times New Roman" w:hAnsi="Times New Roman" w:cs="Times New Roman"/>
          <w:sz w:val="24"/>
          <w:szCs w:val="24"/>
        </w:rPr>
        <w:t xml:space="preserve"> город Клинцы Брянкой области за  </w:t>
      </w:r>
      <w:r w:rsidR="00574096" w:rsidRPr="00464AB9">
        <w:rPr>
          <w:rFonts w:ascii="Times New Roman" w:hAnsi="Times New Roman" w:cs="Times New Roman"/>
          <w:sz w:val="24"/>
          <w:szCs w:val="24"/>
        </w:rPr>
        <w:t>9 месяцев</w:t>
      </w:r>
      <w:r w:rsidRPr="00464AB9">
        <w:rPr>
          <w:rFonts w:ascii="Times New Roman" w:hAnsi="Times New Roman" w:cs="Times New Roman"/>
          <w:sz w:val="24"/>
          <w:szCs w:val="24"/>
        </w:rPr>
        <w:t xml:space="preserve"> 202</w:t>
      </w:r>
      <w:r w:rsidR="00464AB9" w:rsidRPr="00464AB9">
        <w:rPr>
          <w:rFonts w:ascii="Times New Roman" w:hAnsi="Times New Roman" w:cs="Times New Roman"/>
          <w:sz w:val="24"/>
          <w:szCs w:val="24"/>
        </w:rPr>
        <w:t>1</w:t>
      </w:r>
      <w:r w:rsidRPr="00464AB9">
        <w:rPr>
          <w:rFonts w:ascii="Times New Roman" w:hAnsi="Times New Roman" w:cs="Times New Roman"/>
          <w:sz w:val="24"/>
          <w:szCs w:val="24"/>
        </w:rPr>
        <w:t xml:space="preserve"> года  подготовлено в соответствии с Бюджетным Кодексом Российской Федерации  и со </w:t>
      </w:r>
      <w:r w:rsidRPr="00464AB9">
        <w:rPr>
          <w:rFonts w:ascii="Times New Roman" w:hAnsi="Times New Roman" w:cs="Times New Roman"/>
          <w:b/>
          <w:sz w:val="24"/>
          <w:szCs w:val="24"/>
        </w:rPr>
        <w:t xml:space="preserve">ст. 8 </w:t>
      </w:r>
      <w:r w:rsidRPr="00464AB9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="004B13E7">
        <w:rPr>
          <w:rFonts w:ascii="Times New Roman" w:hAnsi="Times New Roman" w:cs="Times New Roman"/>
          <w:sz w:val="24"/>
          <w:szCs w:val="24"/>
        </w:rPr>
        <w:t>к</w:t>
      </w:r>
      <w:r w:rsidRPr="00464AB9">
        <w:rPr>
          <w:rFonts w:ascii="Times New Roman" w:hAnsi="Times New Roman" w:cs="Times New Roman"/>
          <w:sz w:val="24"/>
          <w:szCs w:val="24"/>
        </w:rPr>
        <w:t>онтрольно-счетной палат</w:t>
      </w:r>
      <w:r w:rsidR="006C2342" w:rsidRPr="00464AB9">
        <w:rPr>
          <w:rFonts w:ascii="Times New Roman" w:hAnsi="Times New Roman" w:cs="Times New Roman"/>
          <w:sz w:val="24"/>
          <w:szCs w:val="24"/>
        </w:rPr>
        <w:t>е</w:t>
      </w:r>
      <w:r w:rsidRPr="00464AB9">
        <w:rPr>
          <w:rFonts w:ascii="Times New Roman" w:hAnsi="Times New Roman" w:cs="Times New Roman"/>
          <w:sz w:val="24"/>
          <w:szCs w:val="24"/>
        </w:rPr>
        <w:t xml:space="preserve">  города  Клинцы и </w:t>
      </w:r>
      <w:r w:rsidRPr="00464AB9">
        <w:rPr>
          <w:rFonts w:ascii="Times New Roman" w:hAnsi="Times New Roman" w:cs="Times New Roman"/>
          <w:b/>
          <w:sz w:val="24"/>
          <w:szCs w:val="24"/>
        </w:rPr>
        <w:t xml:space="preserve">стандартом </w:t>
      </w:r>
      <w:r w:rsidRPr="00464AB9">
        <w:rPr>
          <w:rFonts w:ascii="Times New Roman" w:hAnsi="Times New Roman" w:cs="Times New Roman"/>
          <w:sz w:val="24"/>
          <w:szCs w:val="24"/>
        </w:rPr>
        <w:t xml:space="preserve"> внешнего муниципального финансового контроля № 9 «Проведение оперативного контроля за ходом исполнения решения Клинцовского городского Совета народных</w:t>
      </w:r>
      <w:proofErr w:type="gramEnd"/>
      <w:r w:rsidRPr="00464AB9">
        <w:rPr>
          <w:rFonts w:ascii="Times New Roman" w:hAnsi="Times New Roman" w:cs="Times New Roman"/>
          <w:sz w:val="24"/>
          <w:szCs w:val="24"/>
        </w:rPr>
        <w:t xml:space="preserve"> депутатов о бюджете городско</w:t>
      </w:r>
      <w:r w:rsidR="00A84F82" w:rsidRPr="00464AB9">
        <w:rPr>
          <w:rFonts w:ascii="Times New Roman" w:hAnsi="Times New Roman" w:cs="Times New Roman"/>
          <w:sz w:val="24"/>
          <w:szCs w:val="24"/>
        </w:rPr>
        <w:t>го</w:t>
      </w:r>
      <w:r w:rsidRPr="00464AB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84F82" w:rsidRPr="00464AB9">
        <w:rPr>
          <w:rFonts w:ascii="Times New Roman" w:hAnsi="Times New Roman" w:cs="Times New Roman"/>
          <w:sz w:val="24"/>
          <w:szCs w:val="24"/>
        </w:rPr>
        <w:t>а</w:t>
      </w:r>
      <w:r w:rsidRPr="00464AB9">
        <w:rPr>
          <w:rFonts w:ascii="Times New Roman" w:hAnsi="Times New Roman" w:cs="Times New Roman"/>
          <w:sz w:val="24"/>
          <w:szCs w:val="24"/>
        </w:rPr>
        <w:t xml:space="preserve"> город Клинцы Брянской области  на текущий финансовый год и плановый период, утвержденным распоряжением  Контрольно-счетной палаты от </w:t>
      </w:r>
      <w:r w:rsidR="00DA3D93" w:rsidRPr="00464AB9">
        <w:rPr>
          <w:rFonts w:ascii="Times New Roman" w:hAnsi="Times New Roman" w:cs="Times New Roman"/>
          <w:sz w:val="24"/>
          <w:szCs w:val="24"/>
        </w:rPr>
        <w:t xml:space="preserve">9 июля 2020 </w:t>
      </w:r>
      <w:r w:rsidRPr="00464AB9">
        <w:rPr>
          <w:rFonts w:ascii="Times New Roman" w:hAnsi="Times New Roman" w:cs="Times New Roman"/>
          <w:sz w:val="24"/>
          <w:szCs w:val="24"/>
        </w:rPr>
        <w:t>года № 1/</w:t>
      </w:r>
      <w:r w:rsidR="00DA3D93" w:rsidRPr="00464AB9">
        <w:rPr>
          <w:rFonts w:ascii="Times New Roman" w:hAnsi="Times New Roman" w:cs="Times New Roman"/>
          <w:sz w:val="24"/>
          <w:szCs w:val="24"/>
        </w:rPr>
        <w:t>35</w:t>
      </w:r>
      <w:r w:rsidRPr="00464AB9">
        <w:rPr>
          <w:rFonts w:ascii="Times New Roman" w:hAnsi="Times New Roman" w:cs="Times New Roman"/>
          <w:sz w:val="24"/>
          <w:szCs w:val="24"/>
        </w:rPr>
        <w:t>.</w:t>
      </w:r>
    </w:p>
    <w:p w:rsidR="0068223C" w:rsidRPr="00BC35F8" w:rsidRDefault="0068223C" w:rsidP="00464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5F8">
        <w:rPr>
          <w:rFonts w:ascii="Times New Roman" w:hAnsi="Times New Roman" w:cs="Times New Roman"/>
          <w:color w:val="000000"/>
          <w:sz w:val="24"/>
          <w:szCs w:val="24"/>
        </w:rPr>
        <w:t xml:space="preserve">Экспертно-аналитическое мероприятие проведено в соответствии с пунктом </w:t>
      </w:r>
      <w:r w:rsidR="0002557B" w:rsidRPr="00BC35F8">
        <w:rPr>
          <w:rFonts w:ascii="Times New Roman" w:hAnsi="Times New Roman" w:cs="Times New Roman"/>
          <w:sz w:val="24"/>
          <w:szCs w:val="24"/>
        </w:rPr>
        <w:t>1.2</w:t>
      </w:r>
      <w:r w:rsidR="00E34D96" w:rsidRPr="00BC35F8">
        <w:rPr>
          <w:rFonts w:ascii="Times New Roman" w:hAnsi="Times New Roman" w:cs="Times New Roman"/>
          <w:sz w:val="24"/>
          <w:szCs w:val="24"/>
        </w:rPr>
        <w:t>.4</w:t>
      </w:r>
      <w:r w:rsidR="0002557B" w:rsidRPr="00BC35F8">
        <w:rPr>
          <w:rFonts w:ascii="Times New Roman" w:hAnsi="Times New Roman" w:cs="Times New Roman"/>
          <w:sz w:val="24"/>
          <w:szCs w:val="24"/>
        </w:rPr>
        <w:t xml:space="preserve"> </w:t>
      </w:r>
      <w:r w:rsidR="0002557B" w:rsidRPr="00BC35F8">
        <w:rPr>
          <w:sz w:val="24"/>
          <w:szCs w:val="24"/>
        </w:rPr>
        <w:t xml:space="preserve"> </w:t>
      </w:r>
      <w:r w:rsidRPr="00BC35F8">
        <w:rPr>
          <w:rFonts w:ascii="Times New Roman" w:hAnsi="Times New Roman" w:cs="Times New Roman"/>
          <w:color w:val="000000"/>
          <w:sz w:val="24"/>
          <w:szCs w:val="24"/>
        </w:rPr>
        <w:t xml:space="preserve">плана работы Контрольно-счетной палаты </w:t>
      </w:r>
      <w:r w:rsidR="0002557B" w:rsidRPr="00BC35F8">
        <w:rPr>
          <w:rFonts w:ascii="Times New Roman" w:hAnsi="Times New Roman" w:cs="Times New Roman"/>
          <w:color w:val="000000"/>
          <w:sz w:val="24"/>
          <w:szCs w:val="24"/>
        </w:rPr>
        <w:t>города Клинцы</w:t>
      </w:r>
      <w:r w:rsidRPr="00BC35F8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02557B" w:rsidRPr="00BC35F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4AB9" w:rsidRPr="00BC35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C35F8">
        <w:rPr>
          <w:rFonts w:ascii="Times New Roman" w:hAnsi="Times New Roman" w:cs="Times New Roman"/>
          <w:color w:val="000000"/>
          <w:sz w:val="24"/>
          <w:szCs w:val="24"/>
        </w:rPr>
        <w:t xml:space="preserve"> год. </w:t>
      </w:r>
    </w:p>
    <w:p w:rsidR="0068223C" w:rsidRPr="00BC35F8" w:rsidRDefault="0068223C" w:rsidP="00464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5F8">
        <w:rPr>
          <w:rFonts w:ascii="Times New Roman" w:hAnsi="Times New Roman" w:cs="Times New Roman"/>
          <w:color w:val="000000"/>
          <w:sz w:val="24"/>
          <w:szCs w:val="24"/>
        </w:rPr>
        <w:t xml:space="preserve">Период проведения: </w:t>
      </w:r>
      <w:r w:rsidR="00BF7F34" w:rsidRPr="00BC35F8">
        <w:rPr>
          <w:rFonts w:ascii="Times New Roman" w:hAnsi="Times New Roman" w:cs="Times New Roman"/>
          <w:color w:val="000000"/>
          <w:sz w:val="24"/>
          <w:szCs w:val="24"/>
        </w:rPr>
        <w:t>ноябр</w:t>
      </w:r>
      <w:proofErr w:type="gramStart"/>
      <w:r w:rsidR="00BF7F34" w:rsidRPr="00BC35F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464AB9" w:rsidRPr="00BC35F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464AB9" w:rsidRPr="00BC35F8">
        <w:rPr>
          <w:rFonts w:ascii="Times New Roman" w:hAnsi="Times New Roman" w:cs="Times New Roman"/>
          <w:color w:val="000000"/>
          <w:sz w:val="24"/>
          <w:szCs w:val="24"/>
        </w:rPr>
        <w:t xml:space="preserve"> декабрь</w:t>
      </w:r>
      <w:r w:rsidR="00BF7F34" w:rsidRPr="00BC35F8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2557B" w:rsidRPr="00BC35F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4AB9" w:rsidRPr="00BC35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C35F8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464AB9" w:rsidRPr="00BC35F8" w:rsidRDefault="00464AB9" w:rsidP="00464AB9">
      <w:pPr>
        <w:keepNext/>
        <w:keepLines/>
        <w:spacing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C35F8">
        <w:rPr>
          <w:rFonts w:ascii="Times New Roman" w:hAnsi="Times New Roman" w:cs="Times New Roman"/>
          <w:bCs/>
          <w:sz w:val="24"/>
          <w:szCs w:val="24"/>
        </w:rPr>
        <w:t xml:space="preserve">По сравнению с аналогичным периодом 2020 года: </w:t>
      </w:r>
    </w:p>
    <w:p w:rsidR="00464AB9" w:rsidRPr="00BC35F8" w:rsidRDefault="00464AB9" w:rsidP="00464AB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5F8">
        <w:rPr>
          <w:rFonts w:ascii="Times New Roman" w:hAnsi="Times New Roman" w:cs="Times New Roman"/>
          <w:bCs/>
          <w:sz w:val="24"/>
          <w:szCs w:val="24"/>
        </w:rPr>
        <w:t>поступление доходов за 9 месяцев  2021 года составило 905 016,920 тыс. руб.  или 58,6 процентов  утвержденным назначениям с учетом изменений     (9 месяцев  2020 года –  956 166,661 тыс. рублей)</w:t>
      </w:r>
      <w:r w:rsidRPr="00BC35F8">
        <w:rPr>
          <w:rFonts w:ascii="Times New Roman" w:hAnsi="Times New Roman" w:cs="Times New Roman"/>
          <w:sz w:val="24"/>
          <w:szCs w:val="24"/>
        </w:rPr>
        <w:t xml:space="preserve"> или на 5,4  процентов</w:t>
      </w:r>
      <w:r w:rsidRPr="00BC35F8">
        <w:rPr>
          <w:rFonts w:ascii="Times New Roman" w:hAnsi="Times New Roman" w:cs="Times New Roman"/>
          <w:bCs/>
          <w:sz w:val="24"/>
          <w:szCs w:val="24"/>
        </w:rPr>
        <w:t xml:space="preserve"> к аналогичному периоду прошлого года</w:t>
      </w:r>
      <w:r w:rsidRPr="00BC35F8">
        <w:rPr>
          <w:rFonts w:ascii="Times New Roman" w:hAnsi="Times New Roman" w:cs="Times New Roman"/>
          <w:sz w:val="24"/>
          <w:szCs w:val="24"/>
        </w:rPr>
        <w:t>;</w:t>
      </w:r>
    </w:p>
    <w:p w:rsidR="00464AB9" w:rsidRPr="00BC35F8" w:rsidRDefault="00464AB9" w:rsidP="00464AB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5F8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Pr="00BC35F8">
        <w:rPr>
          <w:rFonts w:ascii="Times New Roman" w:hAnsi="Times New Roman" w:cs="Times New Roman"/>
          <w:bCs/>
          <w:sz w:val="24"/>
          <w:szCs w:val="24"/>
        </w:rPr>
        <w:t>за 9 месяцев 2021 года составил 921 459,120 тыс. руб.  или 57,9 процентов утвержденным назначениям с учетом изменений   (9 месяцев  2020 года –  841 643,195</w:t>
      </w:r>
      <w:r w:rsidRPr="00BC35F8">
        <w:rPr>
          <w:bCs/>
          <w:sz w:val="24"/>
          <w:szCs w:val="24"/>
        </w:rPr>
        <w:t xml:space="preserve"> </w:t>
      </w:r>
      <w:r w:rsidRPr="00BC35F8">
        <w:rPr>
          <w:rFonts w:ascii="Times New Roman" w:hAnsi="Times New Roman" w:cs="Times New Roman"/>
          <w:bCs/>
          <w:sz w:val="24"/>
          <w:szCs w:val="24"/>
        </w:rPr>
        <w:t>тыс. рублей)</w:t>
      </w:r>
      <w:r w:rsidRPr="00BC35F8">
        <w:rPr>
          <w:rFonts w:ascii="Times New Roman" w:hAnsi="Times New Roman" w:cs="Times New Roman"/>
          <w:sz w:val="24"/>
          <w:szCs w:val="24"/>
        </w:rPr>
        <w:t xml:space="preserve"> или 9,5 процентов </w:t>
      </w:r>
      <w:r w:rsidRPr="00BC35F8">
        <w:rPr>
          <w:rFonts w:ascii="Times New Roman" w:hAnsi="Times New Roman" w:cs="Times New Roman"/>
          <w:bCs/>
          <w:sz w:val="24"/>
          <w:szCs w:val="24"/>
        </w:rPr>
        <w:t>к аналогичному периоду прошлого года</w:t>
      </w:r>
      <w:r w:rsidRPr="00BC35F8">
        <w:rPr>
          <w:rFonts w:ascii="Times New Roman" w:hAnsi="Times New Roman" w:cs="Times New Roman"/>
          <w:sz w:val="24"/>
          <w:szCs w:val="24"/>
        </w:rPr>
        <w:t>;</w:t>
      </w:r>
    </w:p>
    <w:p w:rsidR="00464AB9" w:rsidRPr="00BC35F8" w:rsidRDefault="00464AB9" w:rsidP="00464AB9">
      <w:pPr>
        <w:pStyle w:val="20"/>
        <w:shd w:val="clear" w:color="auto" w:fill="auto"/>
        <w:spacing w:before="0" w:after="200" w:line="360" w:lineRule="auto"/>
        <w:rPr>
          <w:sz w:val="24"/>
          <w:szCs w:val="24"/>
        </w:rPr>
      </w:pPr>
      <w:r w:rsidRPr="00BC35F8">
        <w:rPr>
          <w:sz w:val="24"/>
          <w:szCs w:val="24"/>
        </w:rPr>
        <w:t xml:space="preserve">         с дефицитом  бюджета в сумме 16 442,200 тыс. рублей  при утверждённом годовом дефиците в размере 54 390,557 тыс. рублей (в аналогичном периоде 2020 года бюджет городского округа  был исполнен с профицитом в размере </w:t>
      </w:r>
      <w:r w:rsidRPr="00BC35F8">
        <w:rPr>
          <w:rFonts w:eastAsia="Calibri"/>
          <w:sz w:val="24"/>
          <w:szCs w:val="24"/>
        </w:rPr>
        <w:t>114 523,466</w:t>
      </w:r>
      <w:r w:rsidRPr="00BC35F8">
        <w:rPr>
          <w:rFonts w:eastAsia="Calibri"/>
          <w:b/>
          <w:sz w:val="24"/>
          <w:szCs w:val="24"/>
        </w:rPr>
        <w:t xml:space="preserve"> </w:t>
      </w:r>
      <w:r w:rsidRPr="00BC35F8">
        <w:rPr>
          <w:sz w:val="24"/>
          <w:szCs w:val="24"/>
        </w:rPr>
        <w:t>тыс. рублей при утверждённом годовом дефиците в размере 13 460,605 тыс. рублей).</w:t>
      </w:r>
    </w:p>
    <w:p w:rsidR="00464AB9" w:rsidRPr="00BC35F8" w:rsidRDefault="00464AB9" w:rsidP="00464A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F8">
        <w:rPr>
          <w:rFonts w:ascii="Times New Roman" w:hAnsi="Times New Roman" w:cs="Times New Roman"/>
          <w:sz w:val="24"/>
          <w:szCs w:val="24"/>
        </w:rPr>
        <w:t>Также были проанализированы р</w:t>
      </w:r>
      <w:r w:rsidRPr="00BC35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на реализацию муниципальных программ бюджета городского округа, бюджетные инвестиции в объекты капитального строительства.</w:t>
      </w:r>
    </w:p>
    <w:p w:rsidR="00464AB9" w:rsidRPr="00BC35F8" w:rsidRDefault="00464AB9" w:rsidP="00464A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экспертно-аналитического мероприятия отмечено увеличение</w:t>
      </w:r>
      <w:r w:rsidRPr="00BC35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C35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объема налоговых и неналоговых доходов по сравнению с аналогичным периодом прошлого года и увеличение расходов бюджета городского округа.</w:t>
      </w:r>
    </w:p>
    <w:p w:rsidR="00464AB9" w:rsidRPr="00BC35F8" w:rsidRDefault="00464AB9" w:rsidP="00464A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в размере 100 процентов исполнены бюджетные ассигнования на реализацию муниципальной программы «Реализация полномочий в сфере жилищной политики городского округа «город Клинцы Брянской области» (2016-2024 годы).  Вместе с тем </w:t>
      </w:r>
      <w:r w:rsidRPr="00BC3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муниципальная адресная программа "Переселение граждан из аварийного жилищного фонда на территории городского округа "город Клинцы Брянской области" (2019-2024 годы) исполнена на </w:t>
      </w:r>
      <w:r w:rsidRPr="00B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4 566,994 тыс. рублей, или </w:t>
      </w:r>
      <w:r w:rsidR="00471B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BC35F8">
        <w:rPr>
          <w:rFonts w:ascii="Times New Roman" w:eastAsia="Times New Roman" w:hAnsi="Times New Roman" w:cs="Times New Roman"/>
          <w:sz w:val="24"/>
          <w:szCs w:val="24"/>
          <w:lang w:eastAsia="ru-RU"/>
        </w:rPr>
        <w:t>3,8 процента от уточненного годового плана (33 029,938 тыс. рублей).</w:t>
      </w:r>
    </w:p>
    <w:p w:rsidR="00464AB9" w:rsidRPr="00BC35F8" w:rsidRDefault="00464AB9" w:rsidP="00464AB9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 результате проведенного экспертно-аналитического мероприятия установлено следующее:</w:t>
      </w:r>
      <w:r w:rsidRPr="00BC35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F370F6" w:rsidRPr="00BC35F8" w:rsidRDefault="00F370F6" w:rsidP="00F370F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статьи  34 Бюджетного кодекса Российской Федерации</w:t>
      </w:r>
    </w:p>
    <w:p w:rsidR="00F370F6" w:rsidRPr="00BC35F8" w:rsidRDefault="00F370F6" w:rsidP="00464A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B9" w:rsidRPr="00BC35F8" w:rsidRDefault="00464AB9" w:rsidP="00464A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по виду расходов 831 «Исполнение судебных актов Российской Федерации и мировых соглашений по возмещению причиненного вреда» за 9 месяцев  2021 года  в сумме  508,758 тыс. рублей были направлены на оплату судебных издержек,  пеней, неустоек, возмещение уплаты госпошлины, что характеризует их неэффективное использование.  </w:t>
      </w:r>
    </w:p>
    <w:p w:rsidR="00F370F6" w:rsidRPr="00BC35F8" w:rsidRDefault="00F370F6" w:rsidP="00F370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 по заключению экспертно-аналитического мероприятия:  </w:t>
      </w:r>
    </w:p>
    <w:p w:rsidR="00F370F6" w:rsidRPr="00BC35F8" w:rsidRDefault="00F370F6" w:rsidP="00F370F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1. Обеспечить соблюдение Бюджетного кодекса Российской Федерации. </w:t>
      </w:r>
    </w:p>
    <w:p w:rsidR="00F370F6" w:rsidRPr="00BC35F8" w:rsidRDefault="00F370F6" w:rsidP="00F370F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F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C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35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 w:rsidRPr="00BC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администраторам доходов</w:t>
      </w:r>
      <w:r w:rsidRPr="00B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городского округа город Клинцы Брянской области принять меры по обеспечению зачисления в бюджет городского округа администрируемых доходов в запланированных объемах.</w:t>
      </w:r>
    </w:p>
    <w:p w:rsidR="00F370F6" w:rsidRPr="00BC35F8" w:rsidRDefault="00F370F6" w:rsidP="00F370F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F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C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 </w:t>
      </w:r>
      <w:r w:rsidRPr="00BC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распорядителям средств </w:t>
      </w:r>
      <w:r w:rsidRPr="00BC35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городского округа  принять меры:</w:t>
      </w:r>
    </w:p>
    <w:p w:rsidR="00F370F6" w:rsidRPr="00BC35F8" w:rsidRDefault="00F370F6" w:rsidP="00F370F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своевременному исполнению ответственными исполнителями и соисполнителями мероприятий муниципальных программ;</w:t>
      </w:r>
    </w:p>
    <w:p w:rsidR="00F370F6" w:rsidRPr="00BC35F8" w:rsidRDefault="00F370F6" w:rsidP="00F370F6">
      <w:pPr>
        <w:tabs>
          <w:tab w:val="left" w:pos="50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исполнении бюджета городского округа не допускать нецелевого и неэффективного использования бюджетных средств;</w:t>
      </w:r>
    </w:p>
    <w:p w:rsidR="00F370F6" w:rsidRPr="00BC35F8" w:rsidRDefault="00F370F6" w:rsidP="00F370F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BC35F8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4.Обеспечить освоения средств бюджета, предусмотренных на осуществление бюджетных инвестиций в объекты муниципальной собственности  в соответствии с принятыми решениями Клинцовского городского Совета народных депутатов  «</w:t>
      </w:r>
      <w:r w:rsidRPr="00BC3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 в решение Клинцовского городского Совета народных депутатов от 16.12.2020   № 7-153 «О бюджете городского округа город Клинцы Брянской области на 2021 год  и на плановый период 2022 и 2023 годов).</w:t>
      </w:r>
      <w:proofErr w:type="gramEnd"/>
    </w:p>
    <w:p w:rsidR="00464AB9" w:rsidRPr="00BC35F8" w:rsidRDefault="00464AB9" w:rsidP="00D61E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Информационное письмо о результатах экспертно-аналитического  мероприятия направлено Главе Клинцо</w:t>
      </w:r>
      <w:r w:rsidR="00C16BC6" w:rsidRPr="00B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городской администрации </w:t>
      </w:r>
      <w:r w:rsidRPr="00B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предложениями по устранению выявленных недостатков. </w:t>
      </w:r>
    </w:p>
    <w:p w:rsidR="0026692E" w:rsidRPr="00BC35F8" w:rsidRDefault="0026692E" w:rsidP="0068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68" w:rsidRPr="00BC35F8" w:rsidRDefault="00A61768" w:rsidP="00A61768">
      <w:pPr>
        <w:pStyle w:val="Default"/>
        <w:rPr>
          <w:color w:val="auto"/>
        </w:rPr>
      </w:pPr>
      <w:r w:rsidRPr="00BC35F8">
        <w:rPr>
          <w:color w:val="auto"/>
        </w:rPr>
        <w:t xml:space="preserve">Председатель </w:t>
      </w:r>
      <w:proofErr w:type="gramStart"/>
      <w:r w:rsidR="0068223C" w:rsidRPr="00BC35F8">
        <w:rPr>
          <w:color w:val="auto"/>
        </w:rPr>
        <w:t>Контрольно-счетной</w:t>
      </w:r>
      <w:proofErr w:type="gramEnd"/>
      <w:r w:rsidR="0068223C" w:rsidRPr="00BC35F8">
        <w:rPr>
          <w:color w:val="auto"/>
        </w:rPr>
        <w:t xml:space="preserve"> </w:t>
      </w:r>
    </w:p>
    <w:p w:rsidR="0068223C" w:rsidRPr="00BC35F8" w:rsidRDefault="00A61768" w:rsidP="00A61768">
      <w:pPr>
        <w:pStyle w:val="Default"/>
        <w:rPr>
          <w:color w:val="auto"/>
        </w:rPr>
      </w:pPr>
      <w:r w:rsidRPr="00BC35F8">
        <w:rPr>
          <w:color w:val="auto"/>
        </w:rPr>
        <w:t>п</w:t>
      </w:r>
      <w:r w:rsidR="0068223C" w:rsidRPr="00BC35F8">
        <w:rPr>
          <w:color w:val="auto"/>
        </w:rPr>
        <w:t>алаты</w:t>
      </w:r>
      <w:r w:rsidRPr="00BC35F8">
        <w:rPr>
          <w:color w:val="auto"/>
        </w:rPr>
        <w:t xml:space="preserve">  </w:t>
      </w:r>
      <w:r w:rsidR="00DC6D4E" w:rsidRPr="00BC35F8">
        <w:rPr>
          <w:color w:val="auto"/>
        </w:rPr>
        <w:t xml:space="preserve">города </w:t>
      </w:r>
      <w:proofErr w:type="spellStart"/>
      <w:r w:rsidR="00DC6D4E" w:rsidRPr="00BC35F8">
        <w:rPr>
          <w:color w:val="auto"/>
        </w:rPr>
        <w:t>Клинцы</w:t>
      </w:r>
      <w:proofErr w:type="spellEnd"/>
      <w:r w:rsidR="0068223C" w:rsidRPr="00BC35F8">
        <w:rPr>
          <w:color w:val="auto"/>
        </w:rPr>
        <w:t xml:space="preserve">                                                     </w:t>
      </w:r>
      <w:r w:rsidR="00DC6D4E" w:rsidRPr="00BC35F8">
        <w:rPr>
          <w:color w:val="auto"/>
        </w:rPr>
        <w:t xml:space="preserve"> </w:t>
      </w:r>
      <w:r w:rsidR="00775A09" w:rsidRPr="00BC35F8">
        <w:rPr>
          <w:color w:val="auto"/>
        </w:rPr>
        <w:t xml:space="preserve">    </w:t>
      </w:r>
      <w:r w:rsidR="00DC6D4E" w:rsidRPr="00BC35F8">
        <w:rPr>
          <w:color w:val="auto"/>
        </w:rPr>
        <w:t xml:space="preserve">      </w:t>
      </w:r>
      <w:proofErr w:type="spellStart"/>
      <w:r w:rsidR="00DC6D4E" w:rsidRPr="00BC35F8">
        <w:rPr>
          <w:color w:val="auto"/>
        </w:rPr>
        <w:t>М.А.Титенко</w:t>
      </w:r>
      <w:proofErr w:type="spellEnd"/>
    </w:p>
    <w:p w:rsidR="00AB0EA2" w:rsidRDefault="00AB0EA2"/>
    <w:sectPr w:rsidR="00AB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15"/>
    <w:rsid w:val="0002557B"/>
    <w:rsid w:val="00031D79"/>
    <w:rsid w:val="00063F10"/>
    <w:rsid w:val="00095269"/>
    <w:rsid w:val="00096CB1"/>
    <w:rsid w:val="00185409"/>
    <w:rsid w:val="001D3283"/>
    <w:rsid w:val="001F3011"/>
    <w:rsid w:val="0026692E"/>
    <w:rsid w:val="002D38D7"/>
    <w:rsid w:val="002D4C1E"/>
    <w:rsid w:val="00346E27"/>
    <w:rsid w:val="003910BC"/>
    <w:rsid w:val="003916A6"/>
    <w:rsid w:val="003A23E9"/>
    <w:rsid w:val="003B27AE"/>
    <w:rsid w:val="003D4875"/>
    <w:rsid w:val="00422C64"/>
    <w:rsid w:val="00464AB9"/>
    <w:rsid w:val="00471BC6"/>
    <w:rsid w:val="004A48FD"/>
    <w:rsid w:val="004B13E7"/>
    <w:rsid w:val="004D4026"/>
    <w:rsid w:val="0050509C"/>
    <w:rsid w:val="00561311"/>
    <w:rsid w:val="00574096"/>
    <w:rsid w:val="005D191C"/>
    <w:rsid w:val="00642600"/>
    <w:rsid w:val="0068223C"/>
    <w:rsid w:val="006902D5"/>
    <w:rsid w:val="006C0633"/>
    <w:rsid w:val="006C0C4B"/>
    <w:rsid w:val="006C2342"/>
    <w:rsid w:val="006C2DB1"/>
    <w:rsid w:val="006F6D68"/>
    <w:rsid w:val="006F725B"/>
    <w:rsid w:val="00724B21"/>
    <w:rsid w:val="007522F9"/>
    <w:rsid w:val="007744B9"/>
    <w:rsid w:val="00775A09"/>
    <w:rsid w:val="00786150"/>
    <w:rsid w:val="007E6EC8"/>
    <w:rsid w:val="0080611A"/>
    <w:rsid w:val="00846867"/>
    <w:rsid w:val="00850429"/>
    <w:rsid w:val="008A653F"/>
    <w:rsid w:val="008D6E45"/>
    <w:rsid w:val="008E2256"/>
    <w:rsid w:val="00945576"/>
    <w:rsid w:val="0095539E"/>
    <w:rsid w:val="009A50F2"/>
    <w:rsid w:val="009B2FA5"/>
    <w:rsid w:val="009D63C2"/>
    <w:rsid w:val="009F2677"/>
    <w:rsid w:val="009F3B30"/>
    <w:rsid w:val="00A61768"/>
    <w:rsid w:val="00A70DF4"/>
    <w:rsid w:val="00A84F82"/>
    <w:rsid w:val="00AB0EA2"/>
    <w:rsid w:val="00AC2B6A"/>
    <w:rsid w:val="00AD7D90"/>
    <w:rsid w:val="00B11338"/>
    <w:rsid w:val="00BB77D9"/>
    <w:rsid w:val="00BC35F8"/>
    <w:rsid w:val="00BD680F"/>
    <w:rsid w:val="00BF7F34"/>
    <w:rsid w:val="00C16BC6"/>
    <w:rsid w:val="00C23366"/>
    <w:rsid w:val="00C50D45"/>
    <w:rsid w:val="00C93709"/>
    <w:rsid w:val="00CA29B4"/>
    <w:rsid w:val="00CE0A8C"/>
    <w:rsid w:val="00CF0CF5"/>
    <w:rsid w:val="00CF2257"/>
    <w:rsid w:val="00CF4315"/>
    <w:rsid w:val="00CF5520"/>
    <w:rsid w:val="00D20B71"/>
    <w:rsid w:val="00D27952"/>
    <w:rsid w:val="00D61E08"/>
    <w:rsid w:val="00D86FEA"/>
    <w:rsid w:val="00DA3D93"/>
    <w:rsid w:val="00DC6D4E"/>
    <w:rsid w:val="00DE1CF7"/>
    <w:rsid w:val="00E34D96"/>
    <w:rsid w:val="00E372E1"/>
    <w:rsid w:val="00E42B91"/>
    <w:rsid w:val="00EC52CC"/>
    <w:rsid w:val="00ED2C29"/>
    <w:rsid w:val="00EE774A"/>
    <w:rsid w:val="00F07CEA"/>
    <w:rsid w:val="00F370F6"/>
    <w:rsid w:val="00F4481C"/>
    <w:rsid w:val="00F81416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9"/>
    <w:pPr>
      <w:spacing w:after="0" w:line="240" w:lineRule="exact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69"/>
    <w:pPr>
      <w:ind w:left="720"/>
      <w:contextualSpacing/>
    </w:pPr>
  </w:style>
  <w:style w:type="paragraph" w:customStyle="1" w:styleId="Default">
    <w:name w:val="Default"/>
    <w:uiPriority w:val="99"/>
    <w:rsid w:val="00682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3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01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64A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4AB9"/>
    <w:pPr>
      <w:widowControl w:val="0"/>
      <w:shd w:val="clear" w:color="auto" w:fill="FFFFFF"/>
      <w:spacing w:before="300" w:line="30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9"/>
    <w:pPr>
      <w:spacing w:after="0" w:line="240" w:lineRule="exact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69"/>
    <w:pPr>
      <w:ind w:left="720"/>
      <w:contextualSpacing/>
    </w:pPr>
  </w:style>
  <w:style w:type="paragraph" w:customStyle="1" w:styleId="Default">
    <w:name w:val="Default"/>
    <w:uiPriority w:val="99"/>
    <w:rsid w:val="00682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3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01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64A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4AB9"/>
    <w:pPr>
      <w:widowControl w:val="0"/>
      <w:shd w:val="clear" w:color="auto" w:fill="FFFFFF"/>
      <w:spacing w:before="30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4473-3CA5-43A3-9D4F-17ECC125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</cp:lastModifiedBy>
  <cp:revision>78</cp:revision>
  <cp:lastPrinted>2021-12-01T09:40:00Z</cp:lastPrinted>
  <dcterms:created xsi:type="dcterms:W3CDTF">2020-05-26T13:19:00Z</dcterms:created>
  <dcterms:modified xsi:type="dcterms:W3CDTF">2021-12-09T08:18:00Z</dcterms:modified>
</cp:coreProperties>
</file>