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sz w:val="28"/>
          <w:szCs w:val="28"/>
          <w:highlight w:val="yellow"/>
        </w:rPr>
      </w:pPr>
    </w:p>
    <w:p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Краткая информация о государственной поддержке, оказываемой в рамках деятельности Центра поддержки предпринимательства, Центра координации экспортно-ориентированных субъектов малого и среднего предпринимательства, Центра инноваций социальной сферы:</w:t>
      </w:r>
    </w:p>
    <w:p>
      <w:pPr>
        <w:ind w:firstLine="708"/>
        <w:jc w:val="both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плана работ Центра поддержки предпринимательства: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«Содействие в приведении продукции в соответствие с необходимыми требованиями» Центр поддержки предпринимательства ГАУ "Брянский областной бизнес-инкубатор" оплачивает, оказанные субъектам малого и среднего предпринимательства, услуги (работы), связанные с подтверждением соответствия продукции: декларирование и сертификация продукции, проведение лабораторных исследований. Для участия в Программе финансирования вышеуказанных работ, Вам необходимо подать заявку в Центре поддержки предпринимательства ГАУ "Брянский областной бизнес-инкубатор, заполнить которую Вы сможете на круглом столе.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 Вас есть возможность записаться на бесплатные консультации по вопросам: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ведения финансовой и бухгалтерской отчетности, налогообложения (эксперты-консультанты ООО «Верное решение»);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маркетингового сопровождения деятельности и бизнес-планированию (эксперты-консультанты Маркетингового агентства «Промо-Маркетинг» (MA Promo Marketing));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патентно-лицензионного сопровождения деятельности (эксперты-консультанты Союза «Брянская торгово-промышленная палата»);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правового сопровождения деятельности (Пилипенко Е.А. - магистр юриспруденции, член «Ассоциации юристов России», Судья Первого Арбитражного Третейского Суда, Брянского судебного участка);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подбора персонала (Новикова Карина - руководитель Консалтингового Центра ProHR).</w:t>
      </w:r>
    </w:p>
    <w:p>
      <w:pPr>
        <w:ind w:firstLine="708"/>
        <w:jc w:val="both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плана работ Центра инноваций социальной сферы: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инноваций социальной сферы ГАУ «Брянский областной бизнес-инкубатор» в рамках оказания бесплатной господдержки социально ориентированных субъектов малого и среднего предпринимательства проводит бесплатные консультации по вопросам: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осуществления деятельности в области социального предпринимательства (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Богатов Денис Сергеевич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директор Центра развития социального предпринимательства РГСУ, бизнес-тренер, тренер в области социального предпринимательства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эксперт Минэкономразвития РФ, сертифицированный проектный менеджер (г. Москва));</w:t>
      </w:r>
    </w:p>
    <w:p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 xml:space="preserve"> - делопроизводства, правового регулирования деятельности (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Зейналов Шамил Ашрафоглы – адвокат, заместитель директора по общим вопросам Брянского филиала РЭУ им. Г.В. Плеханова, руководитель общественной приемной по защите прав предпринимателей при Президенте РФ по Брянской области);</w:t>
      </w:r>
    </w:p>
    <w:p>
      <w:pPr>
        <w:ind w:firstLine="708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- </w:t>
      </w:r>
      <w:r>
        <w:rPr>
          <w:bCs/>
          <w:sz w:val="28"/>
          <w:szCs w:val="28"/>
        </w:rPr>
        <w:t>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 (эксперты-консультанты ООО «Технология»);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налогового и финансового менеджмента (эксперты-консультанты ООО «Верное решение»);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проведения маркетинговых исследований в целях реализации социальных проектов (эксперты-консультанты Маркетингового агентства «Промо-Маркетинг»);</w:t>
      </w:r>
    </w:p>
    <w:p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 xml:space="preserve"> - связанным с организацией работы со средствами массовой информации (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Левина Ирина Вячеславовн</w:t>
      </w:r>
      <w:r>
        <w:rPr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- бизнес-технолог, бизнес-консультант, бизнес-тренер, генеральный директор консалтингового агентства «Бизнес - Технологии», Председатель комитета по развитию женского предпринимательства «ОПОРА РОССИИ» Брянской области. Эксперт-практик в области комплексной оценки персонала, управленческого консалтинга, создании и оптимизации отделов продаж, профессиональный переговорщик).</w:t>
      </w:r>
    </w:p>
    <w:p>
      <w:pPr>
        <w:ind w:firstLine="708"/>
        <w:jc w:val="both"/>
        <w:rPr>
          <w:color w:val="000000"/>
          <w:sz w:val="28"/>
          <w:shd w:val="clear" w:color="auto" w:fill="FFFFFF"/>
        </w:rPr>
      </w:pPr>
    </w:p>
    <w:p>
      <w:pPr>
        <w:pStyle w:val="5"/>
        <w:numPr>
          <w:ilvl w:val="0"/>
          <w:numId w:val="1"/>
        </w:numPr>
        <w:ind w:left="0" w:firstLine="708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В рамках плана работ Центр координации поддержи экспортно-ориентированных субъектов малого и среднего предпринимательства:</w:t>
      </w:r>
    </w:p>
    <w:p>
      <w:pPr>
        <w:pStyle w:val="5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Центр координации поддержи экспортно-ориентированных субъектов малого и среднего предпринимательства ГАУ «Брянский областной бизнес-инкубатор»</w:t>
      </w:r>
      <w:r>
        <w:rPr>
          <w:rFonts w:ascii="OpenSans" w:hAnsi="OpenSans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в рамках оказания бесплатной господдержки для представителей экспортно-ориентированных субъектов малого и среднего предпринимательства Брянской области оказывает бесплатные консультации по вопросам: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организации и осуществления экспортной деятельности;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выбор рынка и поиск покупателя;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продукта к требованиям рынка и покупателя;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переговоры с покупателем и заключение международного контракта;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сертификация продукции для вывода на внешний рынок;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продукта к экспорту и доставка;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налогообложение, платежи и риски при ведении экспортной деятельности;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номенклатура внешнеэкономической деятельности Таможенного Союза;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возможные запреты и ограничения при экспорте на зарубежных рынках;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системы в таможенной сфере;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поддержка экспортно-ориентированных предприятий.</w:t>
      </w:r>
    </w:p>
    <w:p>
      <w:pPr>
        <w:ind w:firstLine="708"/>
        <w:jc w:val="both"/>
        <w:rPr>
          <w:sz w:val="28"/>
          <w:szCs w:val="28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Latha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530"/>
    <w:multiLevelType w:val="multilevel"/>
    <w:tmpl w:val="15773530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8"/>
    <w:rsid w:val="00096696"/>
    <w:rsid w:val="000E0101"/>
    <w:rsid w:val="00191728"/>
    <w:rsid w:val="00191D8F"/>
    <w:rsid w:val="0021691A"/>
    <w:rsid w:val="00292F02"/>
    <w:rsid w:val="002F000B"/>
    <w:rsid w:val="00481E11"/>
    <w:rsid w:val="0049136B"/>
    <w:rsid w:val="00492B8A"/>
    <w:rsid w:val="00581988"/>
    <w:rsid w:val="006A1D3F"/>
    <w:rsid w:val="006B630A"/>
    <w:rsid w:val="006F06E7"/>
    <w:rsid w:val="007A2F56"/>
    <w:rsid w:val="00834256"/>
    <w:rsid w:val="0083536C"/>
    <w:rsid w:val="00C631AC"/>
    <w:rsid w:val="00C81C4D"/>
    <w:rsid w:val="00CC2702"/>
    <w:rsid w:val="00D473DC"/>
    <w:rsid w:val="00E9017C"/>
    <w:rsid w:val="00F4154E"/>
    <w:rsid w:val="00F503E0"/>
    <w:rsid w:val="00F66453"/>
    <w:rsid w:val="00F73D0F"/>
    <w:rsid w:val="068746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885</Words>
  <Characters>5051</Characters>
  <Lines>42</Lines>
  <Paragraphs>11</Paragraphs>
  <TotalTime>0</TotalTime>
  <ScaleCrop>false</ScaleCrop>
  <LinksUpToDate>false</LinksUpToDate>
  <CharactersWithSpaces>5925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2017-08-09T06:29:00Z</dcterms:created>
  <dc:creator>user220</dc:creator>
  <cp:lastModifiedBy>Костя</cp:lastModifiedBy>
  <dcterms:modified xsi:type="dcterms:W3CDTF">2017-08-10T11:27:54Z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