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8" w:rsidRPr="00072AA6" w:rsidRDefault="002E3CFF" w:rsidP="009224A2">
      <w:pPr>
        <w:ind w:firstLine="708"/>
        <w:jc w:val="center"/>
        <w:rPr>
          <w:sz w:val="28"/>
          <w:szCs w:val="28"/>
        </w:rPr>
      </w:pPr>
      <w:r w:rsidRPr="00072AA6">
        <w:rPr>
          <w:sz w:val="28"/>
          <w:szCs w:val="28"/>
        </w:rPr>
        <w:t>Справка</w:t>
      </w:r>
    </w:p>
    <w:p w:rsidR="00762AEE" w:rsidRPr="00072AA6" w:rsidRDefault="001329B8" w:rsidP="009224A2">
      <w:pPr>
        <w:ind w:firstLine="708"/>
        <w:jc w:val="center"/>
        <w:rPr>
          <w:sz w:val="28"/>
          <w:szCs w:val="28"/>
        </w:rPr>
      </w:pPr>
      <w:r w:rsidRPr="00072AA6">
        <w:rPr>
          <w:sz w:val="28"/>
          <w:szCs w:val="28"/>
        </w:rPr>
        <w:t>по социально-экономическому развитию городского округа «город Клинцы Брянской области» по состоянию на 1 июля 201</w:t>
      </w:r>
      <w:r w:rsidR="00166118" w:rsidRPr="00072AA6">
        <w:rPr>
          <w:sz w:val="28"/>
          <w:szCs w:val="28"/>
        </w:rPr>
        <w:t>7</w:t>
      </w:r>
      <w:r w:rsidRPr="00072AA6">
        <w:rPr>
          <w:sz w:val="28"/>
          <w:szCs w:val="28"/>
        </w:rPr>
        <w:t>г</w:t>
      </w:r>
    </w:p>
    <w:p w:rsidR="00B75707" w:rsidRPr="00072AA6" w:rsidRDefault="00B75707" w:rsidP="006A483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483F" w:rsidRPr="00072AA6" w:rsidRDefault="006A483F" w:rsidP="006A48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Подводя итоги социально-экономического развития г. Клинцы за 1 полугодие 201</w:t>
      </w:r>
      <w:r w:rsidR="00166118" w:rsidRPr="00072AA6">
        <w:rPr>
          <w:rFonts w:eastAsia="Calibri"/>
          <w:sz w:val="28"/>
          <w:szCs w:val="28"/>
          <w:lang w:eastAsia="en-US"/>
        </w:rPr>
        <w:t>7</w:t>
      </w:r>
      <w:r w:rsidRPr="00072AA6">
        <w:rPr>
          <w:rFonts w:eastAsia="Calibri"/>
          <w:sz w:val="28"/>
          <w:szCs w:val="28"/>
          <w:lang w:eastAsia="en-US"/>
        </w:rPr>
        <w:t xml:space="preserve"> года необходимо отметить: </w:t>
      </w:r>
    </w:p>
    <w:p w:rsidR="00E74B17" w:rsidRPr="00072AA6" w:rsidRDefault="00E74B17" w:rsidP="009224A2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6F4" w:rsidRPr="00072AA6" w:rsidRDefault="00B75707" w:rsidP="009456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AA6">
        <w:rPr>
          <w:rFonts w:ascii="Times New Roman" w:eastAsia="Calibri" w:hAnsi="Times New Roman" w:cs="Times New Roman"/>
          <w:sz w:val="28"/>
          <w:szCs w:val="28"/>
        </w:rPr>
        <w:t>За 1 полугодие</w:t>
      </w:r>
      <w:r w:rsidR="00E74B17" w:rsidRPr="00072AA6">
        <w:rPr>
          <w:rFonts w:ascii="Times New Roman" w:hAnsi="Times New Roman" w:cs="Times New Roman"/>
          <w:sz w:val="28"/>
          <w:szCs w:val="28"/>
        </w:rPr>
        <w:t xml:space="preserve"> 201</w:t>
      </w:r>
      <w:r w:rsidR="00213C10" w:rsidRPr="00072AA6">
        <w:rPr>
          <w:rFonts w:ascii="Times New Roman" w:hAnsi="Times New Roman" w:cs="Times New Roman"/>
          <w:sz w:val="28"/>
          <w:szCs w:val="28"/>
        </w:rPr>
        <w:t>7</w:t>
      </w:r>
      <w:r w:rsidR="00E74B17" w:rsidRPr="00072AA6">
        <w:rPr>
          <w:rFonts w:ascii="Times New Roman" w:hAnsi="Times New Roman" w:cs="Times New Roman"/>
          <w:sz w:val="28"/>
          <w:szCs w:val="28"/>
        </w:rPr>
        <w:t xml:space="preserve"> год</w:t>
      </w:r>
      <w:r w:rsidRPr="00072AA6">
        <w:rPr>
          <w:rFonts w:ascii="Times New Roman" w:hAnsi="Times New Roman" w:cs="Times New Roman"/>
          <w:sz w:val="28"/>
          <w:szCs w:val="28"/>
        </w:rPr>
        <w:t>а</w:t>
      </w:r>
      <w:r w:rsidR="00213C10" w:rsidRPr="00072AA6">
        <w:rPr>
          <w:rFonts w:ascii="Times New Roman" w:hAnsi="Times New Roman" w:cs="Times New Roman"/>
          <w:sz w:val="28"/>
          <w:szCs w:val="28"/>
        </w:rPr>
        <w:t xml:space="preserve"> численность населения городского округа уменьшилась </w:t>
      </w:r>
      <w:r w:rsidR="00160A08" w:rsidRPr="00072AA6">
        <w:rPr>
          <w:rFonts w:ascii="Times New Roman" w:hAnsi="Times New Roman" w:cs="Times New Roman"/>
          <w:sz w:val="28"/>
          <w:szCs w:val="28"/>
        </w:rPr>
        <w:t xml:space="preserve">на 65 человек </w:t>
      </w:r>
      <w:r w:rsidR="00213C10" w:rsidRPr="00072AA6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91158">
        <w:rPr>
          <w:rFonts w:ascii="Times New Roman" w:hAnsi="Times New Roman" w:cs="Times New Roman"/>
          <w:sz w:val="28"/>
          <w:szCs w:val="28"/>
        </w:rPr>
        <w:t xml:space="preserve">естественной убыли </w:t>
      </w:r>
      <w:r w:rsidR="00160A08" w:rsidRPr="00072AA6">
        <w:rPr>
          <w:rFonts w:ascii="Times New Roman" w:hAnsi="Times New Roman" w:cs="Times New Roman"/>
          <w:sz w:val="28"/>
          <w:szCs w:val="28"/>
        </w:rPr>
        <w:t>(минус 223 человека). Р</w:t>
      </w:r>
      <w:r w:rsidR="00E74B17" w:rsidRPr="00072AA6">
        <w:rPr>
          <w:rFonts w:ascii="Times New Roman" w:hAnsi="Times New Roman" w:cs="Times New Roman"/>
          <w:sz w:val="28"/>
          <w:szCs w:val="28"/>
        </w:rPr>
        <w:t xml:space="preserve">одилось </w:t>
      </w:r>
      <w:r w:rsidR="00213C10" w:rsidRPr="00072AA6">
        <w:rPr>
          <w:rFonts w:ascii="Times New Roman" w:hAnsi="Times New Roman" w:cs="Times New Roman"/>
          <w:sz w:val="28"/>
          <w:szCs w:val="28"/>
        </w:rPr>
        <w:t xml:space="preserve">257 </w:t>
      </w:r>
      <w:r w:rsidR="00E74B17" w:rsidRPr="00072AA6">
        <w:rPr>
          <w:rFonts w:ascii="Times New Roman" w:hAnsi="Times New Roman" w:cs="Times New Roman"/>
          <w:sz w:val="28"/>
          <w:szCs w:val="28"/>
        </w:rPr>
        <w:t xml:space="preserve">человек, умерло </w:t>
      </w:r>
      <w:r w:rsidRPr="00072AA6">
        <w:rPr>
          <w:rFonts w:ascii="Times New Roman" w:hAnsi="Times New Roman" w:cs="Times New Roman"/>
          <w:sz w:val="28"/>
          <w:szCs w:val="28"/>
        </w:rPr>
        <w:t>4</w:t>
      </w:r>
      <w:r w:rsidR="00213C10" w:rsidRPr="00072AA6">
        <w:rPr>
          <w:rFonts w:ascii="Times New Roman" w:hAnsi="Times New Roman" w:cs="Times New Roman"/>
          <w:sz w:val="28"/>
          <w:szCs w:val="28"/>
        </w:rPr>
        <w:t>80</w:t>
      </w:r>
      <w:r w:rsidR="00E74B17" w:rsidRPr="00072AA6">
        <w:rPr>
          <w:rFonts w:ascii="Times New Roman" w:hAnsi="Times New Roman" w:cs="Times New Roman"/>
          <w:sz w:val="28"/>
          <w:szCs w:val="28"/>
        </w:rPr>
        <w:t xml:space="preserve"> человек, прибыло на территорию городского округа </w:t>
      </w:r>
      <w:r w:rsidR="00213C10" w:rsidRPr="00072AA6">
        <w:rPr>
          <w:rFonts w:ascii="Times New Roman" w:hAnsi="Times New Roman" w:cs="Times New Roman"/>
          <w:sz w:val="28"/>
          <w:szCs w:val="28"/>
        </w:rPr>
        <w:t>1261</w:t>
      </w:r>
      <w:r w:rsidR="00E74B17" w:rsidRPr="00072AA6">
        <w:rPr>
          <w:rFonts w:ascii="Times New Roman" w:hAnsi="Times New Roman" w:cs="Times New Roman"/>
          <w:sz w:val="28"/>
          <w:szCs w:val="28"/>
        </w:rPr>
        <w:t xml:space="preserve"> человек, выбыло</w:t>
      </w:r>
      <w:r w:rsidR="009456F4" w:rsidRPr="00072AA6">
        <w:rPr>
          <w:rFonts w:ascii="Times New Roman" w:hAnsi="Times New Roman" w:cs="Times New Roman"/>
          <w:sz w:val="28"/>
          <w:szCs w:val="28"/>
        </w:rPr>
        <w:t xml:space="preserve"> </w:t>
      </w:r>
      <w:r w:rsidRPr="00072AA6">
        <w:rPr>
          <w:rFonts w:ascii="Times New Roman" w:hAnsi="Times New Roman" w:cs="Times New Roman"/>
          <w:sz w:val="28"/>
          <w:szCs w:val="28"/>
        </w:rPr>
        <w:t>1</w:t>
      </w:r>
      <w:r w:rsidR="00213C10" w:rsidRPr="00072AA6">
        <w:rPr>
          <w:rFonts w:ascii="Times New Roman" w:hAnsi="Times New Roman" w:cs="Times New Roman"/>
          <w:sz w:val="28"/>
          <w:szCs w:val="28"/>
        </w:rPr>
        <w:t>103</w:t>
      </w:r>
      <w:r w:rsidR="00E74B17" w:rsidRPr="00072A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13C10" w:rsidRPr="00072AA6">
        <w:rPr>
          <w:rFonts w:ascii="Times New Roman" w:hAnsi="Times New Roman" w:cs="Times New Roman"/>
          <w:sz w:val="28"/>
          <w:szCs w:val="28"/>
        </w:rPr>
        <w:t>а</w:t>
      </w:r>
      <w:r w:rsidR="00E74B17" w:rsidRPr="00072AA6">
        <w:rPr>
          <w:rFonts w:ascii="Times New Roman" w:hAnsi="Times New Roman" w:cs="Times New Roman"/>
          <w:sz w:val="28"/>
          <w:szCs w:val="28"/>
        </w:rPr>
        <w:t xml:space="preserve">. В результате численность постоянного населения города </w:t>
      </w:r>
      <w:r w:rsidR="00777A70" w:rsidRPr="00072AA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Pr="00072AA6">
        <w:rPr>
          <w:rFonts w:ascii="Times New Roman" w:hAnsi="Times New Roman" w:cs="Times New Roman"/>
          <w:sz w:val="28"/>
          <w:szCs w:val="28"/>
        </w:rPr>
        <w:t>июля</w:t>
      </w:r>
      <w:r w:rsidR="00777A70" w:rsidRPr="00072AA6">
        <w:rPr>
          <w:rFonts w:ascii="Times New Roman" w:hAnsi="Times New Roman" w:cs="Times New Roman"/>
          <w:sz w:val="28"/>
          <w:szCs w:val="28"/>
        </w:rPr>
        <w:t xml:space="preserve"> </w:t>
      </w:r>
      <w:r w:rsidR="00E74B17" w:rsidRPr="00072AA6">
        <w:rPr>
          <w:rFonts w:ascii="Times New Roman" w:hAnsi="Times New Roman" w:cs="Times New Roman"/>
          <w:sz w:val="28"/>
          <w:szCs w:val="28"/>
        </w:rPr>
        <w:t>201</w:t>
      </w:r>
      <w:r w:rsidR="00213C10" w:rsidRPr="00072AA6">
        <w:rPr>
          <w:rFonts w:ascii="Times New Roman" w:hAnsi="Times New Roman" w:cs="Times New Roman"/>
          <w:sz w:val="28"/>
          <w:szCs w:val="28"/>
        </w:rPr>
        <w:t>7</w:t>
      </w:r>
      <w:r w:rsidR="00E74B17" w:rsidRPr="00072AA6">
        <w:rPr>
          <w:rFonts w:ascii="Times New Roman" w:hAnsi="Times New Roman" w:cs="Times New Roman"/>
          <w:sz w:val="28"/>
          <w:szCs w:val="28"/>
        </w:rPr>
        <w:t xml:space="preserve"> год</w:t>
      </w:r>
      <w:r w:rsidR="00777A70" w:rsidRPr="00072AA6">
        <w:rPr>
          <w:rFonts w:ascii="Times New Roman" w:hAnsi="Times New Roman" w:cs="Times New Roman"/>
          <w:sz w:val="28"/>
          <w:szCs w:val="28"/>
        </w:rPr>
        <w:t>а</w:t>
      </w:r>
      <w:r w:rsidR="00E74B17" w:rsidRPr="00072AA6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072AA6">
        <w:rPr>
          <w:rFonts w:ascii="Times New Roman" w:hAnsi="Times New Roman" w:cs="Times New Roman"/>
          <w:sz w:val="28"/>
          <w:szCs w:val="28"/>
        </w:rPr>
        <w:t xml:space="preserve"> </w:t>
      </w:r>
      <w:r w:rsidR="00213C10" w:rsidRPr="00072AA6">
        <w:rPr>
          <w:rFonts w:ascii="Times New Roman" w:hAnsi="Times New Roman" w:cs="Times New Roman"/>
          <w:sz w:val="28"/>
          <w:szCs w:val="28"/>
        </w:rPr>
        <w:t>70099</w:t>
      </w:r>
      <w:r w:rsidR="00E74B17" w:rsidRPr="00072A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72AA6">
        <w:rPr>
          <w:rFonts w:ascii="Times New Roman" w:hAnsi="Times New Roman" w:cs="Times New Roman"/>
          <w:sz w:val="28"/>
          <w:szCs w:val="28"/>
        </w:rPr>
        <w:t xml:space="preserve"> (оперативные данные)</w:t>
      </w:r>
      <w:r w:rsidR="00E74B17" w:rsidRPr="00072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D49" w:rsidRPr="00072AA6" w:rsidRDefault="00663D49" w:rsidP="009224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36420" w:rsidRPr="00072AA6" w:rsidRDefault="00160A08" w:rsidP="009224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72AA6">
        <w:rPr>
          <w:rFonts w:eastAsia="Calibri"/>
          <w:sz w:val="28"/>
          <w:szCs w:val="28"/>
          <w:lang w:eastAsia="en-US"/>
        </w:rPr>
        <w:t>За 6 месяцев 2017 года о</w:t>
      </w:r>
      <w:r w:rsidR="00F36420" w:rsidRPr="00072AA6">
        <w:rPr>
          <w:rFonts w:eastAsia="Calibri"/>
          <w:sz w:val="28"/>
          <w:szCs w:val="28"/>
          <w:lang w:eastAsia="en-US"/>
        </w:rPr>
        <w:t>тгружено товаров собственного производства,</w:t>
      </w:r>
      <w:r w:rsidR="00047688" w:rsidRPr="00072AA6">
        <w:rPr>
          <w:rFonts w:eastAsia="Calibri"/>
          <w:sz w:val="28"/>
          <w:szCs w:val="28"/>
          <w:lang w:eastAsia="en-US"/>
        </w:rPr>
        <w:t xml:space="preserve"> </w:t>
      </w:r>
      <w:r w:rsidR="00F36420" w:rsidRPr="00072AA6">
        <w:rPr>
          <w:rFonts w:eastAsia="Calibri"/>
          <w:sz w:val="28"/>
          <w:szCs w:val="28"/>
          <w:lang w:eastAsia="en-US"/>
        </w:rPr>
        <w:t xml:space="preserve">выполнено работ и услуг собственными силами по всем видам экономической деятельности крупными и средними предприятиями города </w:t>
      </w:r>
      <w:r w:rsidRPr="00072AA6">
        <w:rPr>
          <w:rFonts w:eastAsia="Calibri"/>
          <w:sz w:val="28"/>
          <w:szCs w:val="28"/>
          <w:lang w:eastAsia="en-US"/>
        </w:rPr>
        <w:t>на</w:t>
      </w:r>
      <w:r w:rsidR="00F36420" w:rsidRPr="00072AA6">
        <w:rPr>
          <w:rFonts w:eastAsia="Calibri"/>
          <w:sz w:val="28"/>
          <w:szCs w:val="28"/>
          <w:lang w:eastAsia="en-US"/>
        </w:rPr>
        <w:t xml:space="preserve"> сумму </w:t>
      </w:r>
      <w:r w:rsidRPr="00072AA6">
        <w:rPr>
          <w:rFonts w:eastAsia="Calibri"/>
          <w:sz w:val="28"/>
          <w:szCs w:val="28"/>
          <w:lang w:eastAsia="en-US"/>
        </w:rPr>
        <w:t>3</w:t>
      </w:r>
      <w:r w:rsidR="00F36420" w:rsidRPr="00072AA6">
        <w:rPr>
          <w:rFonts w:eastAsia="Calibri"/>
          <w:sz w:val="28"/>
          <w:szCs w:val="28"/>
          <w:lang w:eastAsia="en-US"/>
        </w:rPr>
        <w:t xml:space="preserve"> млрд. </w:t>
      </w:r>
      <w:r w:rsidRPr="00072AA6">
        <w:rPr>
          <w:rFonts w:eastAsia="Calibri"/>
          <w:sz w:val="28"/>
          <w:szCs w:val="28"/>
          <w:lang w:eastAsia="en-US"/>
        </w:rPr>
        <w:t>293</w:t>
      </w:r>
      <w:r w:rsidR="00F36420" w:rsidRPr="00072AA6">
        <w:rPr>
          <w:rFonts w:eastAsia="Calibri"/>
          <w:sz w:val="28"/>
          <w:szCs w:val="28"/>
          <w:lang w:eastAsia="en-US"/>
        </w:rPr>
        <w:t xml:space="preserve"> млн. руб., темп роста к соответствующему периоду прошлого года составил </w:t>
      </w:r>
      <w:r w:rsidR="009025B9" w:rsidRPr="00072AA6">
        <w:rPr>
          <w:rFonts w:eastAsia="Calibri"/>
          <w:sz w:val="28"/>
          <w:szCs w:val="28"/>
          <w:lang w:eastAsia="en-US"/>
        </w:rPr>
        <w:t>126,1</w:t>
      </w:r>
      <w:r w:rsidR="00F36420" w:rsidRPr="00072AA6">
        <w:rPr>
          <w:rFonts w:eastAsia="Calibri"/>
          <w:sz w:val="28"/>
          <w:szCs w:val="28"/>
          <w:lang w:eastAsia="en-US"/>
        </w:rPr>
        <w:t xml:space="preserve"> %. В том числе на предприятиях обрабатывающих производств объем отгруженных товаров собственного производства составил 2 </w:t>
      </w:r>
      <w:r w:rsidR="00E74B17" w:rsidRPr="00072AA6">
        <w:rPr>
          <w:rFonts w:eastAsia="Calibri"/>
          <w:sz w:val="28"/>
          <w:szCs w:val="28"/>
          <w:lang w:eastAsia="en-US"/>
        </w:rPr>
        <w:t xml:space="preserve">млрд. </w:t>
      </w:r>
      <w:r w:rsidR="009025B9" w:rsidRPr="00072AA6">
        <w:rPr>
          <w:rFonts w:eastAsia="Calibri"/>
          <w:sz w:val="28"/>
          <w:szCs w:val="28"/>
          <w:lang w:eastAsia="en-US"/>
        </w:rPr>
        <w:t>368</w:t>
      </w:r>
      <w:r w:rsidR="00E74B17" w:rsidRPr="00072AA6">
        <w:rPr>
          <w:rFonts w:eastAsia="Calibri"/>
          <w:sz w:val="28"/>
          <w:szCs w:val="28"/>
          <w:lang w:eastAsia="en-US"/>
        </w:rPr>
        <w:t xml:space="preserve"> руб., при темпе</w:t>
      </w:r>
      <w:proofErr w:type="gramEnd"/>
      <w:r w:rsidR="00E74B17" w:rsidRPr="00072AA6">
        <w:rPr>
          <w:rFonts w:eastAsia="Calibri"/>
          <w:sz w:val="28"/>
          <w:szCs w:val="28"/>
          <w:lang w:eastAsia="en-US"/>
        </w:rPr>
        <w:t xml:space="preserve"> роста</w:t>
      </w:r>
      <w:r w:rsidR="00F36420" w:rsidRPr="00072AA6">
        <w:rPr>
          <w:rFonts w:eastAsia="Calibri"/>
          <w:sz w:val="28"/>
          <w:szCs w:val="28"/>
          <w:lang w:eastAsia="en-US"/>
        </w:rPr>
        <w:t xml:space="preserve"> </w:t>
      </w:r>
      <w:r w:rsidR="009025B9" w:rsidRPr="00072AA6">
        <w:rPr>
          <w:rFonts w:eastAsia="Calibri"/>
          <w:sz w:val="28"/>
          <w:szCs w:val="28"/>
          <w:lang w:eastAsia="en-US"/>
        </w:rPr>
        <w:t>135,8</w:t>
      </w:r>
      <w:r w:rsidR="00F36420" w:rsidRPr="00072AA6">
        <w:rPr>
          <w:rFonts w:eastAsia="Calibri"/>
          <w:sz w:val="28"/>
          <w:szCs w:val="28"/>
          <w:lang w:eastAsia="en-US"/>
        </w:rPr>
        <w:t>%.</w:t>
      </w:r>
    </w:p>
    <w:p w:rsidR="00785D46" w:rsidRPr="00072AA6" w:rsidRDefault="00785D46" w:rsidP="00785D4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AA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по состоянию на 1 </w:t>
      </w:r>
      <w:r w:rsidR="009502B2" w:rsidRPr="00072AA6">
        <w:rPr>
          <w:rFonts w:ascii="Times New Roman" w:hAnsi="Times New Roman" w:cs="Times New Roman"/>
          <w:sz w:val="28"/>
          <w:szCs w:val="28"/>
        </w:rPr>
        <w:t>июля</w:t>
      </w:r>
      <w:r w:rsidRPr="00072AA6">
        <w:rPr>
          <w:rFonts w:ascii="Times New Roman" w:hAnsi="Times New Roman" w:cs="Times New Roman"/>
          <w:sz w:val="28"/>
          <w:szCs w:val="28"/>
        </w:rPr>
        <w:t xml:space="preserve"> 2017 года зарегистрировано 7</w:t>
      </w:r>
      <w:r w:rsidR="009502B2" w:rsidRPr="00072AA6">
        <w:rPr>
          <w:rFonts w:ascii="Times New Roman" w:hAnsi="Times New Roman" w:cs="Times New Roman"/>
          <w:sz w:val="28"/>
          <w:szCs w:val="28"/>
        </w:rPr>
        <w:t>29</w:t>
      </w:r>
      <w:r w:rsidRPr="00072AA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502B2" w:rsidRPr="00072AA6">
        <w:rPr>
          <w:rFonts w:ascii="Times New Roman" w:hAnsi="Times New Roman" w:cs="Times New Roman"/>
          <w:sz w:val="28"/>
          <w:szCs w:val="28"/>
        </w:rPr>
        <w:t>й</w:t>
      </w:r>
      <w:r w:rsidRPr="00072AA6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9502B2" w:rsidRPr="00072AA6">
        <w:rPr>
          <w:rFonts w:ascii="Times New Roman" w:hAnsi="Times New Roman" w:cs="Times New Roman"/>
          <w:sz w:val="28"/>
          <w:szCs w:val="28"/>
        </w:rPr>
        <w:t>й</w:t>
      </w:r>
      <w:r w:rsidRPr="00072AA6">
        <w:rPr>
          <w:rFonts w:ascii="Times New Roman" w:hAnsi="Times New Roman" w:cs="Times New Roman"/>
          <w:sz w:val="28"/>
          <w:szCs w:val="28"/>
        </w:rPr>
        <w:t xml:space="preserve"> всех отраслей экономики и социальной сферы, различных организационно-правовых форм собственности. </w:t>
      </w:r>
      <w:r w:rsidR="009502B2" w:rsidRPr="00072AA6">
        <w:rPr>
          <w:rFonts w:ascii="Times New Roman" w:hAnsi="Times New Roman" w:cs="Times New Roman"/>
          <w:sz w:val="28"/>
          <w:szCs w:val="28"/>
        </w:rPr>
        <w:t xml:space="preserve">Прекратили свою деятельность </w:t>
      </w:r>
      <w:r w:rsidR="00047688" w:rsidRPr="00072AA6">
        <w:rPr>
          <w:rFonts w:ascii="Times New Roman" w:hAnsi="Times New Roman" w:cs="Times New Roman"/>
          <w:sz w:val="28"/>
          <w:szCs w:val="28"/>
        </w:rPr>
        <w:t xml:space="preserve">за полгода </w:t>
      </w:r>
      <w:r w:rsidR="009502B2" w:rsidRPr="00072AA6">
        <w:rPr>
          <w:rFonts w:ascii="Times New Roman" w:hAnsi="Times New Roman" w:cs="Times New Roman"/>
          <w:sz w:val="28"/>
          <w:szCs w:val="28"/>
        </w:rPr>
        <w:t xml:space="preserve">69 предприятий и организаций всех форм собственности и начали новое дело 22 организации. </w:t>
      </w:r>
    </w:p>
    <w:p w:rsidR="001D7FB2" w:rsidRPr="00072AA6" w:rsidRDefault="001D7FB2" w:rsidP="00E94F41">
      <w:pPr>
        <w:ind w:firstLine="709"/>
        <w:jc w:val="both"/>
        <w:rPr>
          <w:sz w:val="28"/>
          <w:szCs w:val="28"/>
        </w:rPr>
      </w:pPr>
    </w:p>
    <w:p w:rsidR="00E94F41" w:rsidRPr="00072AA6" w:rsidRDefault="00E94F41" w:rsidP="00E94F41">
      <w:pPr>
        <w:ind w:firstLine="709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В городе сложилась многоотраслевая промышленность - машиностроение и металлообработка</w:t>
      </w:r>
      <w:r w:rsidRPr="00072AA6">
        <w:rPr>
          <w:rFonts w:eastAsia="Calibri"/>
          <w:sz w:val="28"/>
          <w:szCs w:val="28"/>
          <w:lang w:eastAsia="en-US"/>
        </w:rPr>
        <w:t xml:space="preserve">, </w:t>
      </w:r>
      <w:r w:rsidRPr="00072AA6">
        <w:rPr>
          <w:sz w:val="28"/>
          <w:szCs w:val="28"/>
        </w:rPr>
        <w:t>электротехническая, легкая, химическая, пищевая, производство строительных материалов.</w:t>
      </w:r>
    </w:p>
    <w:p w:rsidR="00061B4A" w:rsidRPr="00072AA6" w:rsidRDefault="00061B4A" w:rsidP="009224A2">
      <w:pPr>
        <w:ind w:firstLine="708"/>
        <w:jc w:val="both"/>
        <w:rPr>
          <w:sz w:val="28"/>
          <w:szCs w:val="28"/>
        </w:rPr>
      </w:pPr>
      <w:r w:rsidRPr="00072AA6">
        <w:rPr>
          <w:sz w:val="28"/>
          <w:szCs w:val="28"/>
        </w:rPr>
        <w:t xml:space="preserve">Ведущую роль в структуре промышленности города </w:t>
      </w:r>
      <w:r w:rsidR="00725D6B">
        <w:rPr>
          <w:sz w:val="28"/>
          <w:szCs w:val="28"/>
        </w:rPr>
        <w:t xml:space="preserve">продолжает занимать </w:t>
      </w:r>
      <w:r w:rsidR="00E94F41" w:rsidRPr="00072AA6">
        <w:rPr>
          <w:sz w:val="28"/>
          <w:szCs w:val="28"/>
        </w:rPr>
        <w:t>машиностроение и предприятие АО «</w:t>
      </w:r>
      <w:r w:rsidRPr="00072AA6">
        <w:rPr>
          <w:sz w:val="28"/>
          <w:szCs w:val="28"/>
        </w:rPr>
        <w:t>Клинцовский автокрановый завод</w:t>
      </w:r>
      <w:r w:rsidR="00E94F41" w:rsidRPr="00072AA6">
        <w:rPr>
          <w:sz w:val="28"/>
          <w:szCs w:val="28"/>
        </w:rPr>
        <w:t>»</w:t>
      </w:r>
      <w:r w:rsidRPr="00072AA6">
        <w:rPr>
          <w:sz w:val="28"/>
          <w:szCs w:val="28"/>
        </w:rPr>
        <w:t>.</w:t>
      </w:r>
    </w:p>
    <w:p w:rsidR="004A3517" w:rsidRPr="00072AA6" w:rsidRDefault="001329B8" w:rsidP="009224A2">
      <w:pPr>
        <w:ind w:firstLine="567"/>
        <w:jc w:val="both"/>
        <w:rPr>
          <w:sz w:val="28"/>
          <w:szCs w:val="28"/>
          <w:lang w:eastAsia="ar-SA"/>
        </w:rPr>
      </w:pPr>
      <w:r w:rsidRPr="00072AA6">
        <w:rPr>
          <w:sz w:val="28"/>
          <w:szCs w:val="28"/>
          <w:lang w:eastAsia="ar-SA"/>
        </w:rPr>
        <w:t>Объем производства за 6 месяцев 201</w:t>
      </w:r>
      <w:r w:rsidR="0036091C" w:rsidRPr="00072AA6">
        <w:rPr>
          <w:sz w:val="28"/>
          <w:szCs w:val="28"/>
          <w:lang w:eastAsia="ar-SA"/>
        </w:rPr>
        <w:t>7</w:t>
      </w:r>
      <w:r w:rsidRPr="00072AA6">
        <w:rPr>
          <w:sz w:val="28"/>
          <w:szCs w:val="28"/>
          <w:lang w:eastAsia="ar-SA"/>
        </w:rPr>
        <w:t xml:space="preserve"> года по сравнению с аналогичным периодом</w:t>
      </w:r>
      <w:r w:rsidR="004A3517" w:rsidRPr="00072AA6">
        <w:rPr>
          <w:sz w:val="28"/>
          <w:szCs w:val="28"/>
          <w:lang w:eastAsia="ar-SA"/>
        </w:rPr>
        <w:t xml:space="preserve"> 201</w:t>
      </w:r>
      <w:r w:rsidR="0036091C" w:rsidRPr="00072AA6">
        <w:rPr>
          <w:sz w:val="28"/>
          <w:szCs w:val="28"/>
          <w:lang w:eastAsia="ar-SA"/>
        </w:rPr>
        <w:t>6</w:t>
      </w:r>
      <w:r w:rsidR="004A3517" w:rsidRPr="00072AA6">
        <w:rPr>
          <w:sz w:val="28"/>
          <w:szCs w:val="28"/>
          <w:lang w:eastAsia="ar-SA"/>
        </w:rPr>
        <w:t xml:space="preserve"> года </w:t>
      </w:r>
      <w:r w:rsidR="0036091C" w:rsidRPr="00072AA6">
        <w:rPr>
          <w:sz w:val="28"/>
          <w:szCs w:val="28"/>
          <w:lang w:eastAsia="ar-SA"/>
        </w:rPr>
        <w:t xml:space="preserve">вырос </w:t>
      </w:r>
      <w:r w:rsidRPr="00072AA6">
        <w:rPr>
          <w:sz w:val="28"/>
          <w:szCs w:val="28"/>
          <w:lang w:eastAsia="ar-SA"/>
        </w:rPr>
        <w:t xml:space="preserve">на </w:t>
      </w:r>
      <w:r w:rsidR="0036091C" w:rsidRPr="00072AA6">
        <w:rPr>
          <w:sz w:val="28"/>
          <w:szCs w:val="28"/>
          <w:lang w:eastAsia="ar-SA"/>
        </w:rPr>
        <w:t>49,1</w:t>
      </w:r>
      <w:r w:rsidRPr="00072AA6">
        <w:rPr>
          <w:sz w:val="28"/>
          <w:szCs w:val="28"/>
          <w:lang w:eastAsia="ar-SA"/>
        </w:rPr>
        <w:t xml:space="preserve"> % и составил 1</w:t>
      </w:r>
      <w:r w:rsidR="0036091C" w:rsidRPr="00072AA6">
        <w:rPr>
          <w:sz w:val="28"/>
          <w:szCs w:val="28"/>
          <w:lang w:eastAsia="ar-SA"/>
        </w:rPr>
        <w:t>млрд. 825</w:t>
      </w:r>
      <w:r w:rsidRPr="00072AA6">
        <w:rPr>
          <w:sz w:val="28"/>
          <w:szCs w:val="28"/>
          <w:lang w:eastAsia="ar-SA"/>
        </w:rPr>
        <w:t xml:space="preserve"> млн. руб. </w:t>
      </w:r>
      <w:r w:rsidR="00927546" w:rsidRPr="00072AA6">
        <w:rPr>
          <w:sz w:val="28"/>
          <w:szCs w:val="28"/>
          <w:lang w:eastAsia="ar-SA"/>
        </w:rPr>
        <w:t>З</w:t>
      </w:r>
      <w:r w:rsidRPr="00072AA6">
        <w:rPr>
          <w:sz w:val="28"/>
          <w:szCs w:val="28"/>
          <w:lang w:eastAsia="ar-SA"/>
        </w:rPr>
        <w:t xml:space="preserve">а 6 месяцев </w:t>
      </w:r>
      <w:proofErr w:type="spellStart"/>
      <w:r w:rsidRPr="00072AA6">
        <w:rPr>
          <w:sz w:val="28"/>
          <w:szCs w:val="28"/>
          <w:lang w:eastAsia="ar-SA"/>
        </w:rPr>
        <w:t>т.г</w:t>
      </w:r>
      <w:proofErr w:type="spellEnd"/>
      <w:r w:rsidRPr="00072AA6">
        <w:rPr>
          <w:sz w:val="28"/>
          <w:szCs w:val="28"/>
          <w:lang w:eastAsia="ar-SA"/>
        </w:rPr>
        <w:t xml:space="preserve">. произведено </w:t>
      </w:r>
      <w:r w:rsidR="0036091C" w:rsidRPr="00072AA6">
        <w:rPr>
          <w:sz w:val="28"/>
          <w:szCs w:val="28"/>
          <w:lang w:eastAsia="ar-SA"/>
        </w:rPr>
        <w:t>333</w:t>
      </w:r>
      <w:r w:rsidRPr="00072AA6">
        <w:rPr>
          <w:sz w:val="28"/>
          <w:szCs w:val="28"/>
          <w:lang w:eastAsia="ar-SA"/>
        </w:rPr>
        <w:t xml:space="preserve"> шт., что на </w:t>
      </w:r>
      <w:r w:rsidR="0036091C" w:rsidRPr="00072AA6">
        <w:rPr>
          <w:sz w:val="28"/>
          <w:szCs w:val="28"/>
          <w:lang w:eastAsia="ar-SA"/>
        </w:rPr>
        <w:t>41</w:t>
      </w:r>
      <w:r w:rsidRPr="00072AA6">
        <w:rPr>
          <w:sz w:val="28"/>
          <w:szCs w:val="28"/>
          <w:lang w:eastAsia="ar-SA"/>
        </w:rPr>
        <w:t xml:space="preserve"> % </w:t>
      </w:r>
      <w:r w:rsidR="0036091C" w:rsidRPr="00072AA6">
        <w:rPr>
          <w:sz w:val="28"/>
          <w:szCs w:val="28"/>
          <w:lang w:eastAsia="ar-SA"/>
        </w:rPr>
        <w:t>больше</w:t>
      </w:r>
      <w:r w:rsidRPr="00072AA6">
        <w:rPr>
          <w:sz w:val="28"/>
          <w:szCs w:val="28"/>
          <w:lang w:eastAsia="ar-SA"/>
        </w:rPr>
        <w:t xml:space="preserve"> соответствующего периода прошлого года. Среднегодовая численность работающих на предприятии составляет на 1 июля</w:t>
      </w:r>
      <w:r w:rsidR="004A3517" w:rsidRPr="00072AA6">
        <w:rPr>
          <w:sz w:val="28"/>
          <w:szCs w:val="28"/>
          <w:lang w:eastAsia="ar-SA"/>
        </w:rPr>
        <w:t xml:space="preserve"> </w:t>
      </w:r>
      <w:proofErr w:type="spellStart"/>
      <w:r w:rsidR="004A3517" w:rsidRPr="00072AA6">
        <w:rPr>
          <w:sz w:val="28"/>
          <w:szCs w:val="28"/>
          <w:lang w:eastAsia="ar-SA"/>
        </w:rPr>
        <w:t>т.г</w:t>
      </w:r>
      <w:proofErr w:type="spellEnd"/>
      <w:r w:rsidR="004A3517" w:rsidRPr="00072AA6">
        <w:rPr>
          <w:sz w:val="28"/>
          <w:szCs w:val="28"/>
          <w:lang w:eastAsia="ar-SA"/>
        </w:rPr>
        <w:t>.</w:t>
      </w:r>
      <w:r w:rsidRPr="00072AA6">
        <w:rPr>
          <w:sz w:val="28"/>
          <w:szCs w:val="28"/>
          <w:lang w:eastAsia="ar-SA"/>
        </w:rPr>
        <w:t xml:space="preserve"> 124</w:t>
      </w:r>
      <w:r w:rsidR="0036091C" w:rsidRPr="00072AA6">
        <w:rPr>
          <w:sz w:val="28"/>
          <w:szCs w:val="28"/>
          <w:lang w:eastAsia="ar-SA"/>
        </w:rPr>
        <w:t>7</w:t>
      </w:r>
      <w:r w:rsidRPr="00072AA6">
        <w:rPr>
          <w:sz w:val="28"/>
          <w:szCs w:val="28"/>
          <w:lang w:eastAsia="ar-SA"/>
        </w:rPr>
        <w:t xml:space="preserve"> человек.</w:t>
      </w:r>
    </w:p>
    <w:p w:rsidR="004A3517" w:rsidRPr="00072AA6" w:rsidRDefault="00927546" w:rsidP="004A3517">
      <w:pPr>
        <w:ind w:firstLine="567"/>
        <w:jc w:val="both"/>
        <w:rPr>
          <w:sz w:val="28"/>
          <w:szCs w:val="28"/>
        </w:rPr>
      </w:pPr>
      <w:r w:rsidRPr="00072AA6">
        <w:rPr>
          <w:sz w:val="28"/>
          <w:szCs w:val="28"/>
          <w:lang w:eastAsia="ar-SA"/>
        </w:rPr>
        <w:t xml:space="preserve">В 2017 году автокрановый завод заканчивает </w:t>
      </w:r>
      <w:r w:rsidR="004A3517" w:rsidRPr="00072AA6">
        <w:rPr>
          <w:sz w:val="28"/>
          <w:szCs w:val="28"/>
          <w:lang w:eastAsia="ar-SA"/>
        </w:rPr>
        <w:t>реализ</w:t>
      </w:r>
      <w:r w:rsidRPr="00072AA6">
        <w:rPr>
          <w:sz w:val="28"/>
          <w:szCs w:val="28"/>
          <w:lang w:eastAsia="ar-SA"/>
        </w:rPr>
        <w:t>ацию</w:t>
      </w:r>
      <w:r w:rsidR="004A3517" w:rsidRPr="00072AA6">
        <w:rPr>
          <w:sz w:val="28"/>
          <w:szCs w:val="28"/>
          <w:lang w:eastAsia="ar-SA"/>
        </w:rPr>
        <w:t xml:space="preserve"> инвестиционн</w:t>
      </w:r>
      <w:r w:rsidRPr="00072AA6">
        <w:rPr>
          <w:sz w:val="28"/>
          <w:szCs w:val="28"/>
          <w:lang w:eastAsia="ar-SA"/>
        </w:rPr>
        <w:t>ого</w:t>
      </w:r>
      <w:r w:rsidR="004A3517" w:rsidRPr="00072AA6">
        <w:rPr>
          <w:sz w:val="28"/>
          <w:szCs w:val="28"/>
          <w:lang w:eastAsia="ar-SA"/>
        </w:rPr>
        <w:t xml:space="preserve"> проект</w:t>
      </w:r>
      <w:r w:rsidRPr="00072AA6">
        <w:rPr>
          <w:sz w:val="28"/>
          <w:szCs w:val="28"/>
          <w:lang w:eastAsia="ar-SA"/>
        </w:rPr>
        <w:t>а</w:t>
      </w:r>
      <w:r w:rsidR="004A3517" w:rsidRPr="00072AA6">
        <w:rPr>
          <w:sz w:val="28"/>
          <w:szCs w:val="28"/>
          <w:lang w:eastAsia="ar-SA"/>
        </w:rPr>
        <w:t xml:space="preserve"> «Создание и освоение серийного производства автокранов военного назначения, гусеничных кранов, башенных кранов и стреловых кранов грузоподъемностью от 40 тонн и более, наращивание производства модернизированных кранов грузоподъемностью 25 т». </w:t>
      </w:r>
      <w:r w:rsidR="004A3517" w:rsidRPr="00072AA6">
        <w:rPr>
          <w:iCs/>
          <w:sz w:val="28"/>
          <w:szCs w:val="28"/>
        </w:rPr>
        <w:t xml:space="preserve">Общий объем финансирования проекта на 2011-2017 годы 401,1 </w:t>
      </w:r>
      <w:r w:rsidR="006C1B57" w:rsidRPr="00072AA6">
        <w:rPr>
          <w:iCs/>
          <w:sz w:val="28"/>
          <w:szCs w:val="28"/>
        </w:rPr>
        <w:t>млн</w:t>
      </w:r>
      <w:r w:rsidR="004A3517" w:rsidRPr="00072AA6">
        <w:rPr>
          <w:iCs/>
          <w:sz w:val="28"/>
          <w:szCs w:val="28"/>
        </w:rPr>
        <w:t xml:space="preserve">. руб. </w:t>
      </w:r>
    </w:p>
    <w:p w:rsidR="001329B8" w:rsidRPr="00072AA6" w:rsidRDefault="001329B8" w:rsidP="009224A2">
      <w:pPr>
        <w:ind w:firstLine="567"/>
        <w:jc w:val="both"/>
        <w:rPr>
          <w:sz w:val="28"/>
          <w:szCs w:val="28"/>
          <w:lang w:eastAsia="ar-SA"/>
        </w:rPr>
      </w:pPr>
      <w:r w:rsidRPr="00072AA6">
        <w:rPr>
          <w:sz w:val="28"/>
          <w:szCs w:val="28"/>
          <w:lang w:eastAsia="ar-SA"/>
        </w:rPr>
        <w:t xml:space="preserve">Продолжается освоение </w:t>
      </w:r>
      <w:r w:rsidR="0036091C" w:rsidRPr="00072AA6">
        <w:rPr>
          <w:sz w:val="28"/>
          <w:szCs w:val="28"/>
          <w:lang w:eastAsia="ar-SA"/>
        </w:rPr>
        <w:t xml:space="preserve">ранее </w:t>
      </w:r>
      <w:r w:rsidRPr="00072AA6">
        <w:rPr>
          <w:sz w:val="28"/>
          <w:szCs w:val="28"/>
          <w:lang w:eastAsia="ar-SA"/>
        </w:rPr>
        <w:t>вложенных инвестиций в производство</w:t>
      </w:r>
      <w:r w:rsidR="0036091C" w:rsidRPr="00072AA6">
        <w:rPr>
          <w:sz w:val="28"/>
          <w:szCs w:val="28"/>
          <w:lang w:eastAsia="ar-SA"/>
        </w:rPr>
        <w:t>,</w:t>
      </w:r>
      <w:r w:rsidRPr="00072AA6">
        <w:rPr>
          <w:sz w:val="28"/>
          <w:szCs w:val="28"/>
          <w:lang w:eastAsia="ar-SA"/>
        </w:rPr>
        <w:t xml:space="preserve"> в наращивание производства кранов военного значения для Министерства обороны. Сейчас автокрановый завод является единственным поставщиком кранов военного </w:t>
      </w:r>
      <w:r w:rsidRPr="00072AA6">
        <w:rPr>
          <w:sz w:val="28"/>
          <w:szCs w:val="28"/>
          <w:lang w:eastAsia="ar-SA"/>
        </w:rPr>
        <w:lastRenderedPageBreak/>
        <w:t xml:space="preserve">назначения 16 тн и 32 тн для Министерства обороны (по информации предприятия). </w:t>
      </w:r>
      <w:r w:rsidR="0036091C" w:rsidRPr="00072AA6">
        <w:rPr>
          <w:sz w:val="28"/>
          <w:szCs w:val="28"/>
          <w:lang w:eastAsia="ar-SA"/>
        </w:rPr>
        <w:t>Е</w:t>
      </w:r>
      <w:r w:rsidRPr="00072AA6">
        <w:rPr>
          <w:sz w:val="28"/>
          <w:szCs w:val="28"/>
          <w:lang w:eastAsia="ar-SA"/>
        </w:rPr>
        <w:t>сть заказы на производство кранов до 2020 года.</w:t>
      </w:r>
    </w:p>
    <w:p w:rsidR="0036091C" w:rsidRPr="00072AA6" w:rsidRDefault="0036091C" w:rsidP="009224A2">
      <w:pPr>
        <w:tabs>
          <w:tab w:val="left" w:pos="9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592B" w:rsidRPr="00072AA6" w:rsidRDefault="00A3592B" w:rsidP="009224A2">
      <w:pPr>
        <w:tabs>
          <w:tab w:val="left" w:pos="975"/>
        </w:tabs>
        <w:ind w:firstLine="709"/>
        <w:jc w:val="both"/>
        <w:rPr>
          <w:sz w:val="28"/>
          <w:szCs w:val="28"/>
          <w:lang w:eastAsia="zh-CN"/>
        </w:rPr>
      </w:pPr>
      <w:r w:rsidRPr="00072AA6">
        <w:rPr>
          <w:rFonts w:eastAsia="Calibri"/>
          <w:sz w:val="28"/>
          <w:szCs w:val="28"/>
          <w:lang w:eastAsia="en-US"/>
        </w:rPr>
        <w:t xml:space="preserve">ОАО «Клинцовский завод поршневых колец» производит поршневые кольца для тепловозных и судовых дизельных двигателей, дизельных молотов и компрессоров. Объём отгруженной промышленной продукции </w:t>
      </w:r>
      <w:r w:rsidR="007D4464" w:rsidRPr="00072AA6">
        <w:rPr>
          <w:rFonts w:eastAsia="Calibri"/>
          <w:sz w:val="28"/>
          <w:szCs w:val="28"/>
          <w:lang w:eastAsia="en-US"/>
        </w:rPr>
        <w:t xml:space="preserve">за 1 полугодие </w:t>
      </w:r>
      <w:r w:rsidRPr="00072AA6">
        <w:rPr>
          <w:rFonts w:eastAsia="Calibri"/>
          <w:sz w:val="28"/>
          <w:szCs w:val="28"/>
          <w:lang w:eastAsia="en-US"/>
        </w:rPr>
        <w:t>201</w:t>
      </w:r>
      <w:r w:rsidR="007D4464" w:rsidRPr="00072AA6">
        <w:rPr>
          <w:rFonts w:eastAsia="Calibri"/>
          <w:sz w:val="28"/>
          <w:szCs w:val="28"/>
          <w:lang w:eastAsia="en-US"/>
        </w:rPr>
        <w:t>7</w:t>
      </w:r>
      <w:r w:rsidRPr="00072AA6">
        <w:rPr>
          <w:rFonts w:eastAsia="Calibri"/>
          <w:sz w:val="28"/>
          <w:szCs w:val="28"/>
          <w:lang w:eastAsia="en-US"/>
        </w:rPr>
        <w:t xml:space="preserve"> году составил </w:t>
      </w:r>
      <w:r w:rsidR="007D4464" w:rsidRPr="00072AA6">
        <w:rPr>
          <w:rFonts w:eastAsia="Calibri"/>
          <w:sz w:val="28"/>
          <w:szCs w:val="28"/>
          <w:lang w:eastAsia="en-US"/>
        </w:rPr>
        <w:t>69,1</w:t>
      </w:r>
      <w:r w:rsidRPr="00072AA6">
        <w:rPr>
          <w:rFonts w:eastAsia="Calibri"/>
          <w:sz w:val="28"/>
          <w:szCs w:val="28"/>
          <w:lang w:eastAsia="en-US"/>
        </w:rPr>
        <w:t xml:space="preserve"> млн. руб., или </w:t>
      </w:r>
      <w:r w:rsidR="007D4464" w:rsidRPr="00072AA6">
        <w:rPr>
          <w:rFonts w:eastAsia="Calibri"/>
          <w:sz w:val="28"/>
          <w:szCs w:val="28"/>
          <w:lang w:eastAsia="en-US"/>
        </w:rPr>
        <w:t>143</w:t>
      </w:r>
      <w:r w:rsidRPr="00072AA6">
        <w:rPr>
          <w:rFonts w:eastAsia="Calibri"/>
          <w:sz w:val="28"/>
          <w:szCs w:val="28"/>
          <w:lang w:eastAsia="en-US"/>
        </w:rPr>
        <w:t xml:space="preserve"> % к соответствующему периоду прошлого года. Среднесписочная численность </w:t>
      </w:r>
      <w:r w:rsidR="007D4464" w:rsidRPr="00072AA6">
        <w:rPr>
          <w:rFonts w:eastAsia="Calibri"/>
          <w:sz w:val="28"/>
          <w:szCs w:val="28"/>
          <w:lang w:eastAsia="en-US"/>
        </w:rPr>
        <w:t>работаю</w:t>
      </w:r>
      <w:r w:rsidR="00E23E0C" w:rsidRPr="00072AA6">
        <w:rPr>
          <w:rFonts w:eastAsia="Calibri"/>
          <w:sz w:val="28"/>
          <w:szCs w:val="28"/>
          <w:lang w:eastAsia="en-US"/>
        </w:rPr>
        <w:t xml:space="preserve">щих </w:t>
      </w:r>
      <w:r w:rsidRPr="00072AA6">
        <w:rPr>
          <w:rFonts w:eastAsia="Calibri"/>
          <w:sz w:val="28"/>
          <w:szCs w:val="28"/>
          <w:lang w:eastAsia="en-US"/>
        </w:rPr>
        <w:t>уменьшилась на 1</w:t>
      </w:r>
      <w:r w:rsidR="007D4464" w:rsidRPr="00072AA6">
        <w:rPr>
          <w:rFonts w:eastAsia="Calibri"/>
          <w:sz w:val="28"/>
          <w:szCs w:val="28"/>
          <w:lang w:eastAsia="en-US"/>
        </w:rPr>
        <w:t xml:space="preserve">4,7 </w:t>
      </w:r>
      <w:r w:rsidRPr="00072AA6">
        <w:rPr>
          <w:rFonts w:eastAsia="Calibri"/>
          <w:sz w:val="28"/>
          <w:szCs w:val="28"/>
          <w:lang w:eastAsia="en-US"/>
        </w:rPr>
        <w:t xml:space="preserve">% по </w:t>
      </w:r>
      <w:r w:rsidR="00D47CA1" w:rsidRPr="00072AA6">
        <w:rPr>
          <w:rFonts w:eastAsia="Calibri"/>
          <w:sz w:val="28"/>
          <w:szCs w:val="28"/>
          <w:lang w:eastAsia="en-US"/>
        </w:rPr>
        <w:t>сравнению с</w:t>
      </w:r>
      <w:r w:rsidR="00E23E0C" w:rsidRPr="00072AA6">
        <w:rPr>
          <w:rFonts w:eastAsia="Calibri"/>
          <w:sz w:val="28"/>
          <w:szCs w:val="28"/>
          <w:lang w:eastAsia="en-US"/>
        </w:rPr>
        <w:t xml:space="preserve"> аналогичным периодом </w:t>
      </w:r>
      <w:r w:rsidRPr="00072AA6">
        <w:rPr>
          <w:rFonts w:eastAsia="Calibri"/>
          <w:sz w:val="28"/>
          <w:szCs w:val="28"/>
          <w:lang w:eastAsia="en-US"/>
        </w:rPr>
        <w:t>201</w:t>
      </w:r>
      <w:r w:rsidR="00E23E0C" w:rsidRPr="00072AA6">
        <w:rPr>
          <w:rFonts w:eastAsia="Calibri"/>
          <w:sz w:val="28"/>
          <w:szCs w:val="28"/>
          <w:lang w:eastAsia="en-US"/>
        </w:rPr>
        <w:t>6</w:t>
      </w:r>
      <w:r w:rsidRPr="00072AA6">
        <w:rPr>
          <w:rFonts w:eastAsia="Calibri"/>
          <w:sz w:val="28"/>
          <w:szCs w:val="28"/>
          <w:lang w:eastAsia="en-US"/>
        </w:rPr>
        <w:t xml:space="preserve"> год</w:t>
      </w:r>
      <w:r w:rsidR="00544655" w:rsidRPr="00072AA6">
        <w:rPr>
          <w:rFonts w:eastAsia="Calibri"/>
          <w:sz w:val="28"/>
          <w:szCs w:val="28"/>
          <w:lang w:eastAsia="en-US"/>
        </w:rPr>
        <w:t>а</w:t>
      </w:r>
      <w:r w:rsidRPr="00072AA6">
        <w:rPr>
          <w:rFonts w:eastAsia="Calibri"/>
          <w:sz w:val="28"/>
          <w:szCs w:val="28"/>
          <w:lang w:eastAsia="en-US"/>
        </w:rPr>
        <w:t xml:space="preserve"> и составила </w:t>
      </w:r>
      <w:r w:rsidR="00E23E0C" w:rsidRPr="00072AA6">
        <w:rPr>
          <w:rFonts w:eastAsia="Calibri"/>
          <w:sz w:val="28"/>
          <w:szCs w:val="28"/>
          <w:lang w:eastAsia="en-US"/>
        </w:rPr>
        <w:t>255</w:t>
      </w:r>
      <w:r w:rsidRPr="00072AA6">
        <w:rPr>
          <w:rFonts w:eastAsia="Calibri"/>
          <w:sz w:val="28"/>
          <w:szCs w:val="28"/>
          <w:lang w:eastAsia="en-US"/>
        </w:rPr>
        <w:t xml:space="preserve"> человек</w:t>
      </w:r>
      <w:r w:rsidR="00544655" w:rsidRPr="00072AA6">
        <w:rPr>
          <w:rFonts w:eastAsia="Calibri"/>
          <w:sz w:val="28"/>
          <w:szCs w:val="28"/>
          <w:lang w:eastAsia="en-US"/>
        </w:rPr>
        <w:t xml:space="preserve"> (-44 человека)</w:t>
      </w:r>
      <w:r w:rsidRPr="00072AA6">
        <w:rPr>
          <w:rFonts w:eastAsia="Calibri"/>
          <w:sz w:val="28"/>
          <w:szCs w:val="28"/>
          <w:lang w:eastAsia="en-US"/>
        </w:rPr>
        <w:t>.</w:t>
      </w:r>
    </w:p>
    <w:p w:rsidR="009B2D53" w:rsidRPr="00072AA6" w:rsidRDefault="001329B8" w:rsidP="00922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</w:rPr>
        <w:t xml:space="preserve">В ОАО «Клинцовский завод поршневых колец» разработан и частично реализуется </w:t>
      </w:r>
      <w:r w:rsidRPr="00072AA6">
        <w:rPr>
          <w:sz w:val="28"/>
          <w:szCs w:val="28"/>
        </w:rPr>
        <w:t xml:space="preserve">инвестиционный </w:t>
      </w:r>
      <w:r w:rsidRPr="00072AA6">
        <w:rPr>
          <w:rFonts w:eastAsia="Calibri"/>
          <w:sz w:val="28"/>
          <w:szCs w:val="28"/>
        </w:rPr>
        <w:t>проект развития до 2021 года «</w:t>
      </w:r>
      <w:r w:rsidRPr="00072AA6">
        <w:rPr>
          <w:rFonts w:eastAsia="Calibri"/>
          <w:sz w:val="28"/>
          <w:szCs w:val="28"/>
          <w:lang w:eastAsia="en-US"/>
        </w:rPr>
        <w:t>Организация производства поршневых колец «Нового поколения» на площадке №</w:t>
      </w:r>
      <w:r w:rsidR="007D4464" w:rsidRPr="00072AA6">
        <w:rPr>
          <w:rFonts w:eastAsia="Calibri"/>
          <w:sz w:val="28"/>
          <w:szCs w:val="28"/>
          <w:lang w:eastAsia="en-US"/>
        </w:rPr>
        <w:t xml:space="preserve"> </w:t>
      </w:r>
      <w:r w:rsidRPr="00072AA6">
        <w:rPr>
          <w:rFonts w:eastAsia="Calibri"/>
          <w:sz w:val="28"/>
          <w:szCs w:val="28"/>
          <w:lang w:eastAsia="en-US"/>
        </w:rPr>
        <w:t xml:space="preserve">3 ОАО «КЗПК». </w:t>
      </w:r>
      <w:proofErr w:type="gramStart"/>
      <w:r w:rsidRPr="00072AA6">
        <w:rPr>
          <w:rFonts w:eastAsia="Calibri"/>
          <w:sz w:val="28"/>
          <w:szCs w:val="28"/>
          <w:lang w:eastAsia="en-US"/>
        </w:rPr>
        <w:t>Данный проект</w:t>
      </w:r>
      <w:r w:rsidRPr="00072AA6">
        <w:rPr>
          <w:rFonts w:eastAsia="Calibri"/>
          <w:sz w:val="28"/>
          <w:szCs w:val="28"/>
        </w:rPr>
        <w:t xml:space="preserve"> включает в себя 4 этапа повышения экономической и технической эффективности деятельности завода: организация производства на 1 и 3 площадках; приобретение современного обрабатывающего оборудования, изменение технологии производства поршневых колец; организация очистных сооружений и гальваники, цех поршневых колец складских и вспомогательных помещений на площадке №3; строительство и реконструкция Цеха литейный на площадке №3.</w:t>
      </w:r>
      <w:proofErr w:type="gramEnd"/>
      <w:r w:rsidRPr="00072AA6">
        <w:rPr>
          <w:rFonts w:eastAsia="Calibri"/>
          <w:sz w:val="28"/>
          <w:szCs w:val="28"/>
        </w:rPr>
        <w:t xml:space="preserve"> О</w:t>
      </w:r>
      <w:r w:rsidRPr="00072AA6">
        <w:rPr>
          <w:sz w:val="28"/>
          <w:szCs w:val="28"/>
        </w:rPr>
        <w:t>бщая стоимость проекта 39,6 млн. руб.</w:t>
      </w:r>
      <w:r w:rsidR="00544655" w:rsidRPr="00072AA6">
        <w:rPr>
          <w:sz w:val="28"/>
          <w:szCs w:val="28"/>
        </w:rPr>
        <w:t xml:space="preserve"> </w:t>
      </w:r>
    </w:p>
    <w:p w:rsidR="00746C1B" w:rsidRPr="00072AA6" w:rsidRDefault="00746C1B" w:rsidP="009224A2">
      <w:pPr>
        <w:ind w:firstLine="709"/>
        <w:jc w:val="both"/>
        <w:rPr>
          <w:sz w:val="28"/>
          <w:szCs w:val="28"/>
          <w:lang w:eastAsia="zh-CN"/>
        </w:rPr>
      </w:pPr>
      <w:r w:rsidRPr="00072AA6">
        <w:rPr>
          <w:rFonts w:eastAsia="Calibri"/>
          <w:sz w:val="28"/>
          <w:szCs w:val="28"/>
          <w:lang w:eastAsia="en-US"/>
        </w:rPr>
        <w:t xml:space="preserve">На территории города Клинцы </w:t>
      </w:r>
      <w:r w:rsidR="00725D6B">
        <w:rPr>
          <w:rFonts w:eastAsia="Calibri"/>
          <w:sz w:val="28"/>
          <w:szCs w:val="28"/>
          <w:lang w:eastAsia="en-US"/>
        </w:rPr>
        <w:t>с 2014 года работает</w:t>
      </w:r>
      <w:r w:rsidRPr="00072AA6">
        <w:rPr>
          <w:rFonts w:eastAsia="Calibri"/>
          <w:sz w:val="28"/>
          <w:szCs w:val="28"/>
          <w:lang w:eastAsia="en-US"/>
        </w:rPr>
        <w:t xml:space="preserve"> предприятие с иностранными инвестициям</w:t>
      </w:r>
      <w:proofErr w:type="gramStart"/>
      <w:r w:rsidRPr="00072AA6">
        <w:rPr>
          <w:rFonts w:eastAsia="Calibri"/>
          <w:sz w:val="28"/>
          <w:szCs w:val="28"/>
          <w:lang w:eastAsia="en-US"/>
        </w:rPr>
        <w:t>и ООО</w:t>
      </w:r>
      <w:proofErr w:type="gramEnd"/>
      <w:r w:rsidRPr="00072AA6">
        <w:rPr>
          <w:rFonts w:eastAsia="Calibri"/>
          <w:sz w:val="28"/>
          <w:szCs w:val="28"/>
          <w:lang w:eastAsia="en-US"/>
        </w:rPr>
        <w:t xml:space="preserve"> «Инновационный завод «Клинценбау» по производству подоконников Премиум класса (инновационная продукция </w:t>
      </w:r>
      <w:r w:rsidRPr="00072AA6">
        <w:rPr>
          <w:rFonts w:eastAsia="Calibri"/>
          <w:sz w:val="28"/>
          <w:szCs w:val="28"/>
          <w:lang w:val="en-US" w:eastAsia="en-US"/>
        </w:rPr>
        <w:t>DANKE</w:t>
      </w:r>
      <w:r w:rsidR="00725D6B">
        <w:rPr>
          <w:rFonts w:eastAsia="Calibri"/>
          <w:sz w:val="28"/>
          <w:szCs w:val="28"/>
          <w:lang w:eastAsia="en-US"/>
        </w:rPr>
        <w:t>)</w:t>
      </w:r>
      <w:r w:rsidR="009B2D53" w:rsidRPr="00072AA6">
        <w:rPr>
          <w:rFonts w:eastAsia="Calibri"/>
          <w:sz w:val="28"/>
          <w:szCs w:val="28"/>
          <w:lang w:eastAsia="en-US"/>
        </w:rPr>
        <w:t xml:space="preserve">. </w:t>
      </w:r>
      <w:r w:rsidRPr="00072AA6">
        <w:rPr>
          <w:rFonts w:eastAsia="Calibri"/>
          <w:sz w:val="28"/>
          <w:szCs w:val="28"/>
          <w:lang w:eastAsia="en-US"/>
        </w:rPr>
        <w:t xml:space="preserve">Объём отгруженной промышленной продукции </w:t>
      </w:r>
      <w:r w:rsidR="005C5325" w:rsidRPr="00072AA6">
        <w:rPr>
          <w:rFonts w:eastAsia="Calibri"/>
          <w:sz w:val="28"/>
          <w:szCs w:val="28"/>
          <w:lang w:eastAsia="en-US"/>
        </w:rPr>
        <w:t>по предприятию с учетом филиало</w:t>
      </w:r>
      <w:r w:rsidRPr="00072AA6">
        <w:rPr>
          <w:rFonts w:eastAsia="Calibri"/>
          <w:sz w:val="28"/>
          <w:szCs w:val="28"/>
          <w:lang w:eastAsia="en-US"/>
        </w:rPr>
        <w:t>в</w:t>
      </w:r>
      <w:r w:rsidR="005C5325" w:rsidRPr="00072AA6">
        <w:rPr>
          <w:rFonts w:eastAsia="Calibri"/>
          <w:sz w:val="28"/>
          <w:szCs w:val="28"/>
          <w:lang w:eastAsia="en-US"/>
        </w:rPr>
        <w:t xml:space="preserve"> за </w:t>
      </w:r>
      <w:r w:rsidR="00D47CA1" w:rsidRPr="00072AA6">
        <w:rPr>
          <w:rFonts w:eastAsia="Calibri"/>
          <w:sz w:val="28"/>
          <w:szCs w:val="28"/>
          <w:lang w:eastAsia="en-US"/>
        </w:rPr>
        <w:t>6</w:t>
      </w:r>
      <w:r w:rsidR="005C5325" w:rsidRPr="00072AA6">
        <w:rPr>
          <w:rFonts w:eastAsia="Calibri"/>
          <w:sz w:val="28"/>
          <w:szCs w:val="28"/>
          <w:lang w:eastAsia="en-US"/>
        </w:rPr>
        <w:t xml:space="preserve"> месяцев</w:t>
      </w:r>
      <w:r w:rsidR="00544655" w:rsidRPr="00072AA6">
        <w:rPr>
          <w:rFonts w:eastAsia="Calibri"/>
          <w:sz w:val="28"/>
          <w:szCs w:val="28"/>
          <w:lang w:eastAsia="en-US"/>
        </w:rPr>
        <w:t xml:space="preserve"> 2017</w:t>
      </w:r>
      <w:r w:rsidRPr="00072AA6">
        <w:rPr>
          <w:rFonts w:eastAsia="Calibri"/>
          <w:sz w:val="28"/>
          <w:szCs w:val="28"/>
          <w:lang w:eastAsia="en-US"/>
        </w:rPr>
        <w:t xml:space="preserve"> год</w:t>
      </w:r>
      <w:r w:rsidR="005C5325" w:rsidRPr="00072AA6">
        <w:rPr>
          <w:rFonts w:eastAsia="Calibri"/>
          <w:sz w:val="28"/>
          <w:szCs w:val="28"/>
          <w:lang w:eastAsia="en-US"/>
        </w:rPr>
        <w:t>а</w:t>
      </w:r>
      <w:r w:rsidR="00D47CA1" w:rsidRPr="00072AA6">
        <w:rPr>
          <w:rFonts w:eastAsia="Calibri"/>
          <w:sz w:val="28"/>
          <w:szCs w:val="28"/>
          <w:lang w:eastAsia="en-US"/>
        </w:rPr>
        <w:t xml:space="preserve"> составил</w:t>
      </w:r>
      <w:r w:rsidRPr="00072AA6">
        <w:rPr>
          <w:rFonts w:eastAsia="Calibri"/>
          <w:sz w:val="28"/>
          <w:szCs w:val="28"/>
          <w:lang w:eastAsia="en-US"/>
        </w:rPr>
        <w:t xml:space="preserve"> </w:t>
      </w:r>
      <w:r w:rsidR="00544655" w:rsidRPr="00072AA6">
        <w:rPr>
          <w:rFonts w:eastAsia="Calibri"/>
          <w:sz w:val="28"/>
          <w:szCs w:val="28"/>
          <w:lang w:eastAsia="en-US"/>
        </w:rPr>
        <w:t>206,7</w:t>
      </w:r>
      <w:r w:rsidRPr="00072AA6">
        <w:rPr>
          <w:rFonts w:eastAsia="Calibri"/>
          <w:sz w:val="28"/>
          <w:szCs w:val="28"/>
          <w:lang w:eastAsia="en-US"/>
        </w:rPr>
        <w:t xml:space="preserve"> млн. руб., </w:t>
      </w:r>
      <w:r w:rsidR="00544655" w:rsidRPr="00072AA6">
        <w:rPr>
          <w:rFonts w:eastAsia="Calibri"/>
          <w:sz w:val="28"/>
          <w:szCs w:val="28"/>
          <w:lang w:eastAsia="en-US"/>
        </w:rPr>
        <w:t xml:space="preserve">или 120,4 % </w:t>
      </w:r>
      <w:r w:rsidRPr="00072AA6">
        <w:rPr>
          <w:rFonts w:eastAsia="Calibri"/>
          <w:sz w:val="28"/>
          <w:szCs w:val="28"/>
          <w:lang w:eastAsia="en-US"/>
        </w:rPr>
        <w:t>к соответствующему периоду прошлого года. Среднесписочная численность в 201</w:t>
      </w:r>
      <w:r w:rsidR="00544655" w:rsidRPr="00072AA6">
        <w:rPr>
          <w:rFonts w:eastAsia="Calibri"/>
          <w:sz w:val="28"/>
          <w:szCs w:val="28"/>
          <w:lang w:eastAsia="en-US"/>
        </w:rPr>
        <w:t>7</w:t>
      </w:r>
      <w:r w:rsidRPr="00072AA6">
        <w:rPr>
          <w:rFonts w:eastAsia="Calibri"/>
          <w:sz w:val="28"/>
          <w:szCs w:val="28"/>
          <w:lang w:eastAsia="en-US"/>
        </w:rPr>
        <w:t xml:space="preserve"> году увеличилась на </w:t>
      </w:r>
      <w:r w:rsidR="00544655" w:rsidRPr="00072AA6">
        <w:rPr>
          <w:rFonts w:eastAsia="Calibri"/>
          <w:sz w:val="28"/>
          <w:szCs w:val="28"/>
          <w:lang w:eastAsia="en-US"/>
        </w:rPr>
        <w:t>5,5</w:t>
      </w:r>
      <w:r w:rsidR="005C5325" w:rsidRPr="00072AA6">
        <w:rPr>
          <w:rFonts w:eastAsia="Calibri"/>
          <w:sz w:val="28"/>
          <w:szCs w:val="28"/>
          <w:lang w:eastAsia="en-US"/>
        </w:rPr>
        <w:t xml:space="preserve"> </w:t>
      </w:r>
      <w:r w:rsidRPr="00072AA6">
        <w:rPr>
          <w:rFonts w:eastAsia="Calibri"/>
          <w:sz w:val="28"/>
          <w:szCs w:val="28"/>
          <w:lang w:eastAsia="en-US"/>
        </w:rPr>
        <w:t>% по отношению к 201</w:t>
      </w:r>
      <w:r w:rsidR="00544655" w:rsidRPr="00072AA6">
        <w:rPr>
          <w:rFonts w:eastAsia="Calibri"/>
          <w:sz w:val="28"/>
          <w:szCs w:val="28"/>
          <w:lang w:eastAsia="en-US"/>
        </w:rPr>
        <w:t>6</w:t>
      </w:r>
      <w:r w:rsidRPr="00072AA6">
        <w:rPr>
          <w:rFonts w:eastAsia="Calibri"/>
          <w:sz w:val="28"/>
          <w:szCs w:val="28"/>
          <w:lang w:eastAsia="en-US"/>
        </w:rPr>
        <w:t xml:space="preserve"> году и составила 1</w:t>
      </w:r>
      <w:r w:rsidR="00544655" w:rsidRPr="00072AA6">
        <w:rPr>
          <w:rFonts w:eastAsia="Calibri"/>
          <w:sz w:val="28"/>
          <w:szCs w:val="28"/>
          <w:lang w:eastAsia="en-US"/>
        </w:rPr>
        <w:t>73</w:t>
      </w:r>
      <w:r w:rsidRPr="00072AA6">
        <w:rPr>
          <w:rFonts w:eastAsia="Calibri"/>
          <w:sz w:val="28"/>
          <w:szCs w:val="28"/>
          <w:lang w:eastAsia="en-US"/>
        </w:rPr>
        <w:t xml:space="preserve"> человек</w:t>
      </w:r>
      <w:r w:rsidR="005C5325" w:rsidRPr="00072AA6">
        <w:rPr>
          <w:rFonts w:eastAsia="Calibri"/>
          <w:sz w:val="28"/>
          <w:szCs w:val="28"/>
          <w:lang w:eastAsia="en-US"/>
        </w:rPr>
        <w:t>а</w:t>
      </w:r>
      <w:r w:rsidRPr="00072AA6">
        <w:rPr>
          <w:rFonts w:eastAsia="Calibri"/>
          <w:sz w:val="28"/>
          <w:szCs w:val="28"/>
          <w:lang w:eastAsia="en-US"/>
        </w:rPr>
        <w:t>.</w:t>
      </w:r>
    </w:p>
    <w:p w:rsidR="00A3592B" w:rsidRPr="00072AA6" w:rsidRDefault="00A3592B" w:rsidP="009224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46C1B" w:rsidRPr="00072AA6" w:rsidRDefault="00725D6B" w:rsidP="009224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протяжении 30 лет </w:t>
      </w:r>
      <w:r w:rsidR="00746C1B" w:rsidRPr="00072AA6">
        <w:rPr>
          <w:rFonts w:eastAsia="Calibri"/>
          <w:sz w:val="28"/>
          <w:szCs w:val="28"/>
          <w:lang w:eastAsia="en-US"/>
        </w:rPr>
        <w:t xml:space="preserve">осуществляет деятельность ООО «Завод «Клинцы – Полимер» СТД РФ». Выпускаемая продукция–упаковка для медицинских препаратов и биологически активных добавок. Объём отгруженной промышленной продукции </w:t>
      </w:r>
      <w:r w:rsidR="009B67EF" w:rsidRPr="00072AA6">
        <w:rPr>
          <w:rFonts w:eastAsia="Calibri"/>
          <w:sz w:val="28"/>
          <w:szCs w:val="28"/>
          <w:lang w:eastAsia="en-US"/>
        </w:rPr>
        <w:t>за 1 полугодие</w:t>
      </w:r>
      <w:r w:rsidR="00746C1B" w:rsidRPr="00072AA6">
        <w:rPr>
          <w:rFonts w:eastAsia="Calibri"/>
          <w:sz w:val="28"/>
          <w:szCs w:val="28"/>
          <w:lang w:eastAsia="en-US"/>
        </w:rPr>
        <w:t xml:space="preserve"> 201</w:t>
      </w:r>
      <w:r w:rsidR="005A6BC6" w:rsidRPr="00072AA6">
        <w:rPr>
          <w:rFonts w:eastAsia="Calibri"/>
          <w:sz w:val="28"/>
          <w:szCs w:val="28"/>
          <w:lang w:eastAsia="en-US"/>
        </w:rPr>
        <w:t>7</w:t>
      </w:r>
      <w:r w:rsidR="009B67EF" w:rsidRPr="00072AA6">
        <w:rPr>
          <w:rFonts w:eastAsia="Calibri"/>
          <w:sz w:val="28"/>
          <w:szCs w:val="28"/>
          <w:lang w:eastAsia="en-US"/>
        </w:rPr>
        <w:t xml:space="preserve"> года</w:t>
      </w:r>
      <w:r w:rsidR="00746C1B" w:rsidRPr="00072AA6">
        <w:rPr>
          <w:rFonts w:eastAsia="Calibri"/>
          <w:sz w:val="28"/>
          <w:szCs w:val="28"/>
          <w:lang w:eastAsia="en-US"/>
        </w:rPr>
        <w:t xml:space="preserve"> составил </w:t>
      </w:r>
      <w:r w:rsidR="009B67EF" w:rsidRPr="00072AA6">
        <w:rPr>
          <w:rFonts w:eastAsia="Calibri"/>
          <w:sz w:val="28"/>
          <w:szCs w:val="28"/>
          <w:lang w:eastAsia="en-US"/>
        </w:rPr>
        <w:t>2</w:t>
      </w:r>
      <w:r w:rsidR="005A6BC6" w:rsidRPr="00072AA6">
        <w:rPr>
          <w:rFonts w:eastAsia="Calibri"/>
          <w:sz w:val="28"/>
          <w:szCs w:val="28"/>
          <w:lang w:eastAsia="en-US"/>
        </w:rPr>
        <w:t>1,1</w:t>
      </w:r>
      <w:r w:rsidR="00746C1B" w:rsidRPr="00072AA6">
        <w:rPr>
          <w:rFonts w:eastAsia="Calibri"/>
          <w:sz w:val="28"/>
          <w:szCs w:val="28"/>
          <w:lang w:eastAsia="en-US"/>
        </w:rPr>
        <w:t xml:space="preserve"> млн. руб., или 1</w:t>
      </w:r>
      <w:r w:rsidR="009B67EF" w:rsidRPr="00072AA6">
        <w:rPr>
          <w:rFonts w:eastAsia="Calibri"/>
          <w:sz w:val="28"/>
          <w:szCs w:val="28"/>
          <w:lang w:eastAsia="en-US"/>
        </w:rPr>
        <w:t>0</w:t>
      </w:r>
      <w:r w:rsidR="005A6BC6" w:rsidRPr="00072AA6">
        <w:rPr>
          <w:rFonts w:eastAsia="Calibri"/>
          <w:sz w:val="28"/>
          <w:szCs w:val="28"/>
          <w:lang w:eastAsia="en-US"/>
        </w:rPr>
        <w:t xml:space="preserve">1,7 </w:t>
      </w:r>
      <w:r w:rsidR="00746C1B" w:rsidRPr="00072AA6">
        <w:rPr>
          <w:rFonts w:eastAsia="Calibri"/>
          <w:sz w:val="28"/>
          <w:szCs w:val="28"/>
          <w:lang w:eastAsia="en-US"/>
        </w:rPr>
        <w:t>% к соответствующему периоду прошлого года</w:t>
      </w:r>
      <w:r w:rsidR="005A6BC6" w:rsidRPr="00072AA6">
        <w:rPr>
          <w:rFonts w:eastAsia="Calibri"/>
          <w:sz w:val="28"/>
          <w:szCs w:val="28"/>
          <w:lang w:eastAsia="en-US"/>
        </w:rPr>
        <w:t xml:space="preserve">. Среднесписочная численность за 6 месяцев </w:t>
      </w:r>
      <w:r w:rsidR="00746C1B" w:rsidRPr="00072AA6">
        <w:rPr>
          <w:rFonts w:eastAsia="Calibri"/>
          <w:sz w:val="28"/>
          <w:szCs w:val="28"/>
          <w:lang w:eastAsia="en-US"/>
        </w:rPr>
        <w:t>201</w:t>
      </w:r>
      <w:r w:rsidR="005A6BC6" w:rsidRPr="00072AA6">
        <w:rPr>
          <w:rFonts w:eastAsia="Calibri"/>
          <w:sz w:val="28"/>
          <w:szCs w:val="28"/>
          <w:lang w:eastAsia="en-US"/>
        </w:rPr>
        <w:t>7</w:t>
      </w:r>
      <w:r w:rsidR="00746C1B" w:rsidRPr="00072AA6">
        <w:rPr>
          <w:rFonts w:eastAsia="Calibri"/>
          <w:sz w:val="28"/>
          <w:szCs w:val="28"/>
          <w:lang w:eastAsia="en-US"/>
        </w:rPr>
        <w:t xml:space="preserve"> год</w:t>
      </w:r>
      <w:r w:rsidR="005A6BC6" w:rsidRPr="00072AA6">
        <w:rPr>
          <w:rFonts w:eastAsia="Calibri"/>
          <w:sz w:val="28"/>
          <w:szCs w:val="28"/>
          <w:lang w:eastAsia="en-US"/>
        </w:rPr>
        <w:t>а</w:t>
      </w:r>
      <w:r w:rsidR="00746C1B" w:rsidRPr="00072AA6">
        <w:rPr>
          <w:rFonts w:eastAsia="Calibri"/>
          <w:sz w:val="28"/>
          <w:szCs w:val="28"/>
          <w:lang w:eastAsia="en-US"/>
        </w:rPr>
        <w:t xml:space="preserve"> уменьшилась на </w:t>
      </w:r>
      <w:r w:rsidR="005A6BC6" w:rsidRPr="00072AA6">
        <w:rPr>
          <w:rFonts w:eastAsia="Calibri"/>
          <w:sz w:val="28"/>
          <w:szCs w:val="28"/>
          <w:lang w:eastAsia="en-US"/>
        </w:rPr>
        <w:t>9,5</w:t>
      </w:r>
      <w:r w:rsidR="00746C1B" w:rsidRPr="00072AA6">
        <w:rPr>
          <w:rFonts w:eastAsia="Calibri"/>
          <w:sz w:val="28"/>
          <w:szCs w:val="28"/>
          <w:lang w:eastAsia="en-US"/>
        </w:rPr>
        <w:t xml:space="preserve"> % по отношению к</w:t>
      </w:r>
      <w:r w:rsidR="005A6BC6" w:rsidRPr="00072AA6">
        <w:rPr>
          <w:rFonts w:eastAsia="Calibri"/>
          <w:sz w:val="28"/>
          <w:szCs w:val="28"/>
          <w:lang w:eastAsia="en-US"/>
        </w:rPr>
        <w:t xml:space="preserve"> </w:t>
      </w:r>
      <w:r w:rsidR="00746C1B" w:rsidRPr="00072AA6">
        <w:rPr>
          <w:rFonts w:eastAsia="Calibri"/>
          <w:sz w:val="28"/>
          <w:szCs w:val="28"/>
          <w:lang w:eastAsia="en-US"/>
        </w:rPr>
        <w:t>201</w:t>
      </w:r>
      <w:r w:rsidR="005A6BC6" w:rsidRPr="00072AA6">
        <w:rPr>
          <w:rFonts w:eastAsia="Calibri"/>
          <w:sz w:val="28"/>
          <w:szCs w:val="28"/>
          <w:lang w:eastAsia="en-US"/>
        </w:rPr>
        <w:t>6</w:t>
      </w:r>
      <w:r w:rsidR="00746C1B" w:rsidRPr="00072AA6">
        <w:rPr>
          <w:rFonts w:eastAsia="Calibri"/>
          <w:sz w:val="28"/>
          <w:szCs w:val="28"/>
          <w:lang w:eastAsia="en-US"/>
        </w:rPr>
        <w:t xml:space="preserve"> году и составила </w:t>
      </w:r>
      <w:r w:rsidR="005A6BC6" w:rsidRPr="00072AA6">
        <w:rPr>
          <w:rFonts w:eastAsia="Calibri"/>
          <w:sz w:val="28"/>
          <w:szCs w:val="28"/>
          <w:lang w:eastAsia="en-US"/>
        </w:rPr>
        <w:t xml:space="preserve">38 </w:t>
      </w:r>
      <w:r w:rsidR="00746C1B" w:rsidRPr="00072AA6">
        <w:rPr>
          <w:rFonts w:eastAsia="Calibri"/>
          <w:sz w:val="28"/>
          <w:szCs w:val="28"/>
          <w:lang w:eastAsia="en-US"/>
        </w:rPr>
        <w:t>человек.</w:t>
      </w:r>
    </w:p>
    <w:p w:rsidR="005C5325" w:rsidRPr="00072AA6" w:rsidRDefault="005C5325" w:rsidP="009224A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29A1" w:rsidRPr="00072AA6" w:rsidRDefault="008458A2" w:rsidP="00725D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ООО «Лайка-Клинцы», которое занимается переработкой кожевенного сырья до стадии хромиров</w:t>
      </w:r>
      <w:r w:rsidR="00725D6B">
        <w:rPr>
          <w:rFonts w:eastAsia="Calibri"/>
          <w:sz w:val="28"/>
          <w:szCs w:val="28"/>
          <w:lang w:eastAsia="en-US"/>
        </w:rPr>
        <w:t>анного полуфабриката «</w:t>
      </w:r>
      <w:proofErr w:type="spellStart"/>
      <w:r w:rsidR="00725D6B">
        <w:rPr>
          <w:rFonts w:eastAsia="Calibri"/>
          <w:sz w:val="28"/>
          <w:szCs w:val="28"/>
          <w:lang w:eastAsia="en-US"/>
        </w:rPr>
        <w:t>Вет-Блю</w:t>
      </w:r>
      <w:proofErr w:type="spellEnd"/>
      <w:r w:rsidR="00725D6B">
        <w:rPr>
          <w:rFonts w:eastAsia="Calibri"/>
          <w:sz w:val="28"/>
          <w:szCs w:val="28"/>
          <w:lang w:eastAsia="en-US"/>
        </w:rPr>
        <w:t>» снизило о</w:t>
      </w:r>
      <w:r w:rsidR="005C5325" w:rsidRPr="00072AA6">
        <w:rPr>
          <w:rFonts w:eastAsia="Calibri"/>
          <w:sz w:val="28"/>
          <w:szCs w:val="28"/>
          <w:lang w:eastAsia="en-US"/>
        </w:rPr>
        <w:t>бъём отгруженной промышленной продукции</w:t>
      </w:r>
      <w:r w:rsidR="00725D6B">
        <w:rPr>
          <w:rFonts w:eastAsia="Calibri"/>
          <w:sz w:val="28"/>
          <w:szCs w:val="28"/>
          <w:lang w:eastAsia="en-US"/>
        </w:rPr>
        <w:t>. З</w:t>
      </w:r>
      <w:r w:rsidR="005C5325" w:rsidRPr="00072AA6">
        <w:rPr>
          <w:rFonts w:eastAsia="Calibri"/>
          <w:sz w:val="28"/>
          <w:szCs w:val="28"/>
          <w:lang w:eastAsia="en-US"/>
        </w:rPr>
        <w:t>а 1 полугодие 201</w:t>
      </w:r>
      <w:r w:rsidR="005A6BC6" w:rsidRPr="00072AA6">
        <w:rPr>
          <w:rFonts w:eastAsia="Calibri"/>
          <w:sz w:val="28"/>
          <w:szCs w:val="28"/>
          <w:lang w:eastAsia="en-US"/>
        </w:rPr>
        <w:t>7</w:t>
      </w:r>
      <w:r w:rsidR="005C5325" w:rsidRPr="00072AA6">
        <w:rPr>
          <w:rFonts w:eastAsia="Calibri"/>
          <w:sz w:val="28"/>
          <w:szCs w:val="28"/>
          <w:lang w:eastAsia="en-US"/>
        </w:rPr>
        <w:t xml:space="preserve"> года </w:t>
      </w:r>
      <w:r w:rsidR="00725D6B">
        <w:rPr>
          <w:rFonts w:eastAsia="Calibri"/>
          <w:sz w:val="28"/>
          <w:szCs w:val="28"/>
          <w:lang w:eastAsia="en-US"/>
        </w:rPr>
        <w:t>он</w:t>
      </w:r>
      <w:r w:rsidR="005C5325" w:rsidRPr="00072AA6">
        <w:rPr>
          <w:rFonts w:eastAsia="Calibri"/>
          <w:sz w:val="28"/>
          <w:szCs w:val="28"/>
          <w:lang w:eastAsia="en-US"/>
        </w:rPr>
        <w:t xml:space="preserve"> </w:t>
      </w:r>
      <w:r w:rsidR="005A6BC6" w:rsidRPr="00072AA6">
        <w:rPr>
          <w:rFonts w:eastAsia="Calibri"/>
          <w:sz w:val="28"/>
          <w:szCs w:val="28"/>
          <w:lang w:eastAsia="en-US"/>
        </w:rPr>
        <w:t>43,4</w:t>
      </w:r>
      <w:r w:rsidR="005C5325" w:rsidRPr="00072AA6">
        <w:rPr>
          <w:rFonts w:eastAsia="Calibri"/>
          <w:sz w:val="28"/>
          <w:szCs w:val="28"/>
          <w:lang w:eastAsia="en-US"/>
        </w:rPr>
        <w:t xml:space="preserve"> млн. руб., или </w:t>
      </w:r>
      <w:r w:rsidR="005A6BC6" w:rsidRPr="00072AA6">
        <w:rPr>
          <w:rFonts w:eastAsia="Calibri"/>
          <w:sz w:val="28"/>
          <w:szCs w:val="28"/>
          <w:lang w:eastAsia="en-US"/>
        </w:rPr>
        <w:t>35,8</w:t>
      </w:r>
      <w:r w:rsidR="005C5325" w:rsidRPr="00072AA6">
        <w:rPr>
          <w:rFonts w:eastAsia="Calibri"/>
          <w:sz w:val="28"/>
          <w:szCs w:val="28"/>
          <w:lang w:eastAsia="en-US"/>
        </w:rPr>
        <w:t xml:space="preserve"> % к соответствующему периоду прошлого года. Среднесписочная численность в 2016 году уменьшилась на </w:t>
      </w:r>
      <w:r w:rsidR="005A6BC6" w:rsidRPr="00072AA6">
        <w:rPr>
          <w:rFonts w:eastAsia="Calibri"/>
          <w:sz w:val="28"/>
          <w:szCs w:val="28"/>
          <w:lang w:eastAsia="en-US"/>
        </w:rPr>
        <w:t>4,1 % по отношению к 2016</w:t>
      </w:r>
      <w:r w:rsidR="005C5325" w:rsidRPr="00072AA6">
        <w:rPr>
          <w:rFonts w:eastAsia="Calibri"/>
          <w:sz w:val="28"/>
          <w:szCs w:val="28"/>
          <w:lang w:eastAsia="en-US"/>
        </w:rPr>
        <w:t xml:space="preserve"> году и составила 14</w:t>
      </w:r>
      <w:r w:rsidR="005A6BC6" w:rsidRPr="00072AA6">
        <w:rPr>
          <w:rFonts w:eastAsia="Calibri"/>
          <w:sz w:val="28"/>
          <w:szCs w:val="28"/>
          <w:lang w:eastAsia="en-US"/>
        </w:rPr>
        <w:t>1</w:t>
      </w:r>
      <w:r w:rsidR="005C5325" w:rsidRPr="00072AA6">
        <w:rPr>
          <w:rFonts w:eastAsia="Calibri"/>
          <w:sz w:val="28"/>
          <w:szCs w:val="28"/>
          <w:lang w:eastAsia="en-US"/>
        </w:rPr>
        <w:t xml:space="preserve"> человек.</w:t>
      </w:r>
    </w:p>
    <w:p w:rsidR="00AC1A10" w:rsidRPr="00072AA6" w:rsidRDefault="00AC1A10" w:rsidP="00AC1A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Рост объёмов отгруженной промышленной продукции в 1 полугодии 201</w:t>
      </w:r>
      <w:r w:rsidR="00E97E25" w:rsidRPr="00072AA6">
        <w:rPr>
          <w:rFonts w:eastAsia="Calibri"/>
          <w:sz w:val="28"/>
          <w:szCs w:val="28"/>
          <w:lang w:eastAsia="en-US"/>
        </w:rPr>
        <w:t>7</w:t>
      </w:r>
      <w:r w:rsidRPr="00072AA6">
        <w:rPr>
          <w:rFonts w:eastAsia="Calibri"/>
          <w:sz w:val="28"/>
          <w:szCs w:val="28"/>
          <w:lang w:eastAsia="en-US"/>
        </w:rPr>
        <w:t xml:space="preserve"> года обеспечили: </w:t>
      </w:r>
      <w:r w:rsidR="00670F4C" w:rsidRPr="00072AA6">
        <w:rPr>
          <w:rFonts w:eastAsia="Calibri"/>
          <w:sz w:val="28"/>
          <w:szCs w:val="28"/>
          <w:lang w:eastAsia="en-US"/>
        </w:rPr>
        <w:t xml:space="preserve">АО «КАЗ» на 49,1%; ОАО «КЗПК» на 42,9 %; </w:t>
      </w:r>
      <w:r w:rsidR="00D650E5" w:rsidRPr="00072AA6">
        <w:rPr>
          <w:rFonts w:eastAsia="Calibri"/>
          <w:sz w:val="28"/>
          <w:szCs w:val="28"/>
          <w:lang w:eastAsia="en-US"/>
        </w:rPr>
        <w:t xml:space="preserve">ООО «Клинцовское УПП» на 25,6%; </w:t>
      </w:r>
      <w:r w:rsidRPr="00072AA6">
        <w:rPr>
          <w:rFonts w:eastAsia="Calibri"/>
          <w:sz w:val="28"/>
          <w:szCs w:val="28"/>
          <w:lang w:eastAsia="en-US"/>
        </w:rPr>
        <w:t xml:space="preserve">ООО «ИЗ «Клинценбау» на </w:t>
      </w:r>
      <w:r w:rsidR="00670F4C" w:rsidRPr="00072AA6">
        <w:rPr>
          <w:rFonts w:eastAsia="Calibri"/>
          <w:sz w:val="28"/>
          <w:szCs w:val="28"/>
          <w:lang w:eastAsia="en-US"/>
        </w:rPr>
        <w:t>20,4</w:t>
      </w:r>
      <w:r w:rsidRPr="00072AA6">
        <w:rPr>
          <w:rFonts w:eastAsia="Calibri"/>
          <w:sz w:val="28"/>
          <w:szCs w:val="28"/>
          <w:lang w:eastAsia="en-US"/>
        </w:rPr>
        <w:t xml:space="preserve"> %</w:t>
      </w:r>
      <w:r w:rsidR="00670F4C" w:rsidRPr="00072AA6">
        <w:rPr>
          <w:rFonts w:eastAsia="Calibri"/>
          <w:sz w:val="28"/>
          <w:szCs w:val="28"/>
          <w:lang w:eastAsia="en-US"/>
        </w:rPr>
        <w:t>;</w:t>
      </w:r>
      <w:r w:rsidRPr="00072AA6">
        <w:rPr>
          <w:rFonts w:eastAsia="Calibri"/>
          <w:sz w:val="28"/>
          <w:szCs w:val="28"/>
          <w:lang w:eastAsia="en-US"/>
        </w:rPr>
        <w:t xml:space="preserve"> </w:t>
      </w:r>
      <w:r w:rsidR="00670F4C" w:rsidRPr="00072AA6">
        <w:rPr>
          <w:rFonts w:eastAsia="Calibri"/>
          <w:sz w:val="28"/>
          <w:szCs w:val="28"/>
          <w:lang w:eastAsia="en-US"/>
        </w:rPr>
        <w:t>ООО «Завод «Клинцы – Полимер» СТД РФ» на 1,7%</w:t>
      </w:r>
      <w:r w:rsidR="00D650E5" w:rsidRPr="00072AA6">
        <w:rPr>
          <w:rFonts w:eastAsia="Calibri"/>
          <w:sz w:val="28"/>
          <w:szCs w:val="28"/>
          <w:lang w:eastAsia="en-US"/>
        </w:rPr>
        <w:t>.</w:t>
      </w:r>
    </w:p>
    <w:p w:rsidR="007C5350" w:rsidRPr="00072AA6" w:rsidRDefault="007C5350" w:rsidP="007C53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350" w:rsidRPr="00072AA6" w:rsidRDefault="00F61DCE" w:rsidP="007C53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lastRenderedPageBreak/>
        <w:t>Среднемесячная начисленная номинальная заработная плата работ</w:t>
      </w:r>
      <w:r w:rsidR="007D6DD9" w:rsidRPr="00072AA6">
        <w:rPr>
          <w:rFonts w:eastAsia="Calibri"/>
          <w:sz w:val="28"/>
          <w:szCs w:val="28"/>
          <w:lang w:eastAsia="en-US"/>
        </w:rPr>
        <w:t>ающим</w:t>
      </w:r>
      <w:r w:rsidRPr="00072AA6">
        <w:rPr>
          <w:rFonts w:eastAsia="Calibri"/>
          <w:sz w:val="28"/>
          <w:szCs w:val="28"/>
          <w:lang w:eastAsia="en-US"/>
        </w:rPr>
        <w:t xml:space="preserve"> </w:t>
      </w:r>
      <w:r w:rsidR="007C5350" w:rsidRPr="00072AA6">
        <w:rPr>
          <w:rFonts w:eastAsia="Calibri"/>
          <w:sz w:val="28"/>
          <w:szCs w:val="28"/>
          <w:lang w:eastAsia="en-US"/>
        </w:rPr>
        <w:t xml:space="preserve">по крупным и средним предприятиям </w:t>
      </w:r>
      <w:r w:rsidR="00DD06A0" w:rsidRPr="00072AA6">
        <w:rPr>
          <w:rFonts w:eastAsia="Calibri"/>
          <w:sz w:val="28"/>
          <w:szCs w:val="28"/>
          <w:lang w:eastAsia="en-US"/>
        </w:rPr>
        <w:t xml:space="preserve">за </w:t>
      </w:r>
      <w:r w:rsidR="008C43A7">
        <w:rPr>
          <w:rFonts w:eastAsia="Calibri"/>
          <w:sz w:val="28"/>
          <w:szCs w:val="28"/>
          <w:lang w:eastAsia="en-US"/>
        </w:rPr>
        <w:t>6</w:t>
      </w:r>
      <w:r w:rsidR="007D6DD9" w:rsidRPr="00072AA6">
        <w:rPr>
          <w:rFonts w:eastAsia="Calibri"/>
          <w:sz w:val="28"/>
          <w:szCs w:val="28"/>
          <w:lang w:eastAsia="en-US"/>
        </w:rPr>
        <w:t xml:space="preserve"> месяцев 2017 г </w:t>
      </w:r>
      <w:r w:rsidR="007C5350" w:rsidRPr="00072AA6">
        <w:rPr>
          <w:rFonts w:eastAsia="Calibri"/>
          <w:sz w:val="28"/>
          <w:szCs w:val="28"/>
          <w:lang w:eastAsia="en-US"/>
        </w:rPr>
        <w:t xml:space="preserve">составила </w:t>
      </w:r>
      <w:r w:rsidR="00D55A14">
        <w:rPr>
          <w:rFonts w:eastAsia="Calibri"/>
          <w:sz w:val="28"/>
          <w:szCs w:val="28"/>
          <w:lang w:eastAsia="en-US"/>
        </w:rPr>
        <w:t xml:space="preserve">20 019,4 </w:t>
      </w:r>
      <w:r w:rsidR="007C5350" w:rsidRPr="00072AA6">
        <w:rPr>
          <w:rFonts w:eastAsia="Calibri"/>
          <w:sz w:val="28"/>
          <w:szCs w:val="28"/>
          <w:lang w:eastAsia="en-US"/>
        </w:rPr>
        <w:t xml:space="preserve">руб., что на </w:t>
      </w:r>
      <w:r w:rsidR="00DD06A0" w:rsidRPr="00072AA6">
        <w:rPr>
          <w:rFonts w:eastAsia="Calibri"/>
          <w:sz w:val="28"/>
          <w:szCs w:val="28"/>
          <w:lang w:eastAsia="en-US"/>
        </w:rPr>
        <w:t>9,</w:t>
      </w:r>
      <w:r w:rsidR="00D55A14">
        <w:rPr>
          <w:rFonts w:eastAsia="Calibri"/>
          <w:sz w:val="28"/>
          <w:szCs w:val="28"/>
          <w:lang w:eastAsia="en-US"/>
        </w:rPr>
        <w:t>1</w:t>
      </w:r>
      <w:r w:rsidR="007C5350" w:rsidRPr="00072AA6">
        <w:rPr>
          <w:rFonts w:eastAsia="Calibri"/>
          <w:sz w:val="28"/>
          <w:szCs w:val="28"/>
          <w:lang w:eastAsia="en-US"/>
        </w:rPr>
        <w:t xml:space="preserve"> процент</w:t>
      </w:r>
      <w:r w:rsidR="00D55A14">
        <w:rPr>
          <w:rFonts w:eastAsia="Calibri"/>
          <w:sz w:val="28"/>
          <w:szCs w:val="28"/>
          <w:lang w:eastAsia="en-US"/>
        </w:rPr>
        <w:t xml:space="preserve"> </w:t>
      </w:r>
      <w:r w:rsidR="007C5350" w:rsidRPr="00072AA6">
        <w:rPr>
          <w:rFonts w:eastAsia="Calibri"/>
          <w:sz w:val="28"/>
          <w:szCs w:val="28"/>
          <w:lang w:eastAsia="en-US"/>
        </w:rPr>
        <w:t>выше, чем в соответствующем периоде 201</w:t>
      </w:r>
      <w:r w:rsidR="007D6DD9" w:rsidRPr="00072AA6">
        <w:rPr>
          <w:rFonts w:eastAsia="Calibri"/>
          <w:sz w:val="28"/>
          <w:szCs w:val="28"/>
          <w:lang w:eastAsia="en-US"/>
        </w:rPr>
        <w:t>6</w:t>
      </w:r>
      <w:r w:rsidR="007C5350" w:rsidRPr="00072AA6">
        <w:rPr>
          <w:rFonts w:eastAsia="Calibri"/>
          <w:sz w:val="28"/>
          <w:szCs w:val="28"/>
          <w:lang w:eastAsia="en-US"/>
        </w:rPr>
        <w:t xml:space="preserve"> года</w:t>
      </w:r>
      <w:r w:rsidR="007D6DD9" w:rsidRPr="00072AA6">
        <w:rPr>
          <w:rFonts w:eastAsia="Calibri"/>
          <w:sz w:val="28"/>
          <w:szCs w:val="28"/>
          <w:lang w:eastAsia="en-US"/>
        </w:rPr>
        <w:t>.</w:t>
      </w:r>
      <w:r w:rsidR="007C5350" w:rsidRPr="00072AA6">
        <w:rPr>
          <w:rFonts w:eastAsia="Calibri"/>
          <w:sz w:val="28"/>
          <w:szCs w:val="28"/>
          <w:lang w:eastAsia="en-US"/>
        </w:rPr>
        <w:t xml:space="preserve"> </w:t>
      </w:r>
    </w:p>
    <w:p w:rsidR="00DB5794" w:rsidRPr="00072AA6" w:rsidRDefault="007D6DD9" w:rsidP="007C5350">
      <w:pPr>
        <w:ind w:firstLine="709"/>
        <w:jc w:val="both"/>
        <w:rPr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У</w:t>
      </w:r>
      <w:r w:rsidR="00DB5794" w:rsidRPr="00072AA6">
        <w:rPr>
          <w:rFonts w:eastAsia="Calibri"/>
          <w:sz w:val="28"/>
          <w:szCs w:val="28"/>
          <w:lang w:eastAsia="en-US"/>
        </w:rPr>
        <w:t xml:space="preserve">величили </w:t>
      </w:r>
      <w:r w:rsidR="009067C2" w:rsidRPr="00072AA6">
        <w:rPr>
          <w:rFonts w:eastAsia="Calibri"/>
          <w:sz w:val="28"/>
          <w:szCs w:val="28"/>
          <w:lang w:eastAsia="en-US"/>
        </w:rPr>
        <w:t>заработн</w:t>
      </w:r>
      <w:r w:rsidR="007D6A39" w:rsidRPr="00072AA6">
        <w:rPr>
          <w:rFonts w:eastAsia="Calibri"/>
          <w:sz w:val="28"/>
          <w:szCs w:val="28"/>
          <w:lang w:eastAsia="en-US"/>
        </w:rPr>
        <w:t>ую</w:t>
      </w:r>
      <w:r w:rsidR="009067C2" w:rsidRPr="00072AA6">
        <w:rPr>
          <w:rFonts w:eastAsia="Calibri"/>
          <w:sz w:val="28"/>
          <w:szCs w:val="28"/>
          <w:lang w:eastAsia="en-US"/>
        </w:rPr>
        <w:t xml:space="preserve"> плат</w:t>
      </w:r>
      <w:r w:rsidR="007D6A39" w:rsidRPr="00072AA6">
        <w:rPr>
          <w:rFonts w:eastAsia="Calibri"/>
          <w:sz w:val="28"/>
          <w:szCs w:val="28"/>
          <w:lang w:eastAsia="en-US"/>
        </w:rPr>
        <w:t>у</w:t>
      </w:r>
      <w:r w:rsidRPr="00072AA6">
        <w:rPr>
          <w:rFonts w:eastAsia="Calibri"/>
          <w:sz w:val="28"/>
          <w:szCs w:val="28"/>
          <w:lang w:eastAsia="en-US"/>
        </w:rPr>
        <w:t xml:space="preserve"> за январь-июнь текущего года</w:t>
      </w:r>
      <w:r w:rsidR="00DB5794" w:rsidRPr="00072AA6">
        <w:rPr>
          <w:rFonts w:eastAsia="Calibri"/>
          <w:sz w:val="28"/>
          <w:szCs w:val="28"/>
          <w:lang w:eastAsia="en-US"/>
        </w:rPr>
        <w:t>: АО «КАЗ» на 4</w:t>
      </w:r>
      <w:r w:rsidR="007C5350" w:rsidRPr="00072AA6">
        <w:rPr>
          <w:rFonts w:eastAsia="Calibri"/>
          <w:sz w:val="28"/>
          <w:szCs w:val="28"/>
          <w:lang w:eastAsia="en-US"/>
        </w:rPr>
        <w:t>5,5</w:t>
      </w:r>
      <w:r w:rsidR="00DB5794" w:rsidRPr="00072AA6">
        <w:rPr>
          <w:rFonts w:eastAsia="Calibri"/>
          <w:sz w:val="28"/>
          <w:szCs w:val="28"/>
          <w:lang w:eastAsia="en-US"/>
        </w:rPr>
        <w:t xml:space="preserve">%; ОАО «КЗПК» на </w:t>
      </w:r>
      <w:r w:rsidR="007C5350" w:rsidRPr="00072AA6">
        <w:rPr>
          <w:rFonts w:eastAsia="Calibri"/>
          <w:sz w:val="28"/>
          <w:szCs w:val="28"/>
          <w:lang w:eastAsia="en-US"/>
        </w:rPr>
        <w:t>38,4</w:t>
      </w:r>
      <w:r w:rsidR="00DB5794" w:rsidRPr="00072AA6">
        <w:rPr>
          <w:rFonts w:eastAsia="Calibri"/>
          <w:sz w:val="28"/>
          <w:szCs w:val="28"/>
          <w:lang w:eastAsia="en-US"/>
        </w:rPr>
        <w:t xml:space="preserve"> %; ООО «Клинцовское УПП» на </w:t>
      </w:r>
      <w:r w:rsidR="007C5350" w:rsidRPr="00072AA6">
        <w:rPr>
          <w:rFonts w:eastAsia="Calibri"/>
          <w:sz w:val="28"/>
          <w:szCs w:val="28"/>
          <w:lang w:eastAsia="en-US"/>
        </w:rPr>
        <w:t xml:space="preserve">32,8 </w:t>
      </w:r>
      <w:r w:rsidR="00DB5794" w:rsidRPr="00072AA6">
        <w:rPr>
          <w:rFonts w:eastAsia="Calibri"/>
          <w:sz w:val="28"/>
          <w:szCs w:val="28"/>
          <w:lang w:eastAsia="en-US"/>
        </w:rPr>
        <w:t xml:space="preserve">%; ООО «ИЗ «Клинценбау» на </w:t>
      </w:r>
      <w:r w:rsidR="007C5350" w:rsidRPr="00072AA6">
        <w:rPr>
          <w:rFonts w:eastAsia="Calibri"/>
          <w:sz w:val="28"/>
          <w:szCs w:val="28"/>
          <w:lang w:eastAsia="en-US"/>
        </w:rPr>
        <w:t>13,3</w:t>
      </w:r>
      <w:r w:rsidR="00DB5794" w:rsidRPr="00072AA6">
        <w:rPr>
          <w:rFonts w:eastAsia="Calibri"/>
          <w:sz w:val="28"/>
          <w:szCs w:val="28"/>
          <w:lang w:eastAsia="en-US"/>
        </w:rPr>
        <w:t xml:space="preserve"> %;</w:t>
      </w:r>
      <w:r w:rsidR="007C5350" w:rsidRPr="00072AA6">
        <w:rPr>
          <w:rFonts w:eastAsia="Calibri"/>
          <w:sz w:val="28"/>
          <w:szCs w:val="28"/>
          <w:lang w:eastAsia="en-US"/>
        </w:rPr>
        <w:t xml:space="preserve"> ООО «Завод «Клинцы – Полимер» СТД РФ» на 8,8 %; ОАО «Клинцовский хлебокомбинат» на 7,9 %; </w:t>
      </w:r>
      <w:r w:rsidR="007C5350" w:rsidRPr="00072AA6">
        <w:rPr>
          <w:sz w:val="28"/>
          <w:szCs w:val="28"/>
        </w:rPr>
        <w:t xml:space="preserve">ООО «Клинцовское СРП ВОГ» </w:t>
      </w:r>
      <w:proofErr w:type="gramStart"/>
      <w:r w:rsidR="007C5350" w:rsidRPr="00072AA6">
        <w:rPr>
          <w:sz w:val="28"/>
          <w:szCs w:val="28"/>
        </w:rPr>
        <w:t>на</w:t>
      </w:r>
      <w:proofErr w:type="gramEnd"/>
      <w:r w:rsidR="007C5350" w:rsidRPr="00072AA6">
        <w:rPr>
          <w:sz w:val="28"/>
          <w:szCs w:val="28"/>
        </w:rPr>
        <w:t xml:space="preserve"> 5,5 %.</w:t>
      </w:r>
    </w:p>
    <w:p w:rsidR="009067C2" w:rsidRPr="00072AA6" w:rsidRDefault="009067C2" w:rsidP="009224A2">
      <w:pPr>
        <w:ind w:firstLine="709"/>
        <w:jc w:val="both"/>
        <w:rPr>
          <w:sz w:val="28"/>
          <w:szCs w:val="28"/>
        </w:rPr>
      </w:pPr>
      <w:r w:rsidRPr="00072AA6">
        <w:rPr>
          <w:rFonts w:eastAsia="Calibri"/>
          <w:sz w:val="28"/>
          <w:szCs w:val="28"/>
          <w:lang w:eastAsia="en-US"/>
        </w:rPr>
        <w:t xml:space="preserve">По данным статистического учета задолженность по выплате заработной платы на предприятиях города Клинцы </w:t>
      </w:r>
      <w:bookmarkStart w:id="0" w:name="_GoBack"/>
      <w:bookmarkEnd w:id="0"/>
      <w:r w:rsidRPr="00072AA6">
        <w:rPr>
          <w:rFonts w:eastAsia="Calibri"/>
          <w:sz w:val="28"/>
          <w:szCs w:val="28"/>
          <w:lang w:eastAsia="en-US"/>
        </w:rPr>
        <w:t>отсутствует.</w:t>
      </w:r>
      <w:r w:rsidRPr="00072AA6">
        <w:rPr>
          <w:sz w:val="28"/>
          <w:szCs w:val="28"/>
        </w:rPr>
        <w:t xml:space="preserve"> </w:t>
      </w:r>
    </w:p>
    <w:p w:rsidR="009067C2" w:rsidRPr="00072AA6" w:rsidRDefault="009067C2" w:rsidP="009224A2">
      <w:pPr>
        <w:ind w:firstLine="709"/>
        <w:jc w:val="both"/>
        <w:rPr>
          <w:sz w:val="28"/>
          <w:szCs w:val="28"/>
        </w:rPr>
      </w:pPr>
    </w:p>
    <w:p w:rsidR="00CA6456" w:rsidRPr="00072AA6" w:rsidRDefault="00CA6456" w:rsidP="00CA6456">
      <w:pPr>
        <w:ind w:firstLine="567"/>
        <w:jc w:val="both"/>
        <w:rPr>
          <w:sz w:val="28"/>
          <w:szCs w:val="28"/>
          <w:lang w:eastAsia="ar-SA"/>
        </w:rPr>
      </w:pPr>
      <w:r w:rsidRPr="00072AA6">
        <w:rPr>
          <w:rFonts w:eastAsia="Calibri"/>
          <w:sz w:val="28"/>
          <w:szCs w:val="28"/>
          <w:lang w:eastAsia="en-US"/>
        </w:rPr>
        <w:t xml:space="preserve">Число безработных, зарегистрированных в городском Центре занятости населения на 1 июля 2017 года, составило 336 человек (2016г. - 484 чел.). </w:t>
      </w:r>
      <w:r w:rsidR="0088503E" w:rsidRPr="0088503E">
        <w:rPr>
          <w:rFonts w:eastAsia="Calibri"/>
          <w:sz w:val="28"/>
          <w:szCs w:val="28"/>
          <w:lang w:eastAsia="en-US"/>
        </w:rPr>
        <w:t xml:space="preserve">За 1 полугодие 2017 года трудоустроено 752 человека. </w:t>
      </w:r>
      <w:r w:rsidRPr="0088503E">
        <w:rPr>
          <w:rFonts w:eastAsia="Calibri"/>
          <w:sz w:val="28"/>
          <w:szCs w:val="28"/>
          <w:lang w:eastAsia="en-US"/>
        </w:rPr>
        <w:t xml:space="preserve">Уровень регистрируемой безработицы составил 1,0 процента к численности экономически активного населения (2016г - </w:t>
      </w:r>
      <w:r w:rsidRPr="00072AA6">
        <w:rPr>
          <w:rFonts w:eastAsia="Calibri"/>
          <w:sz w:val="28"/>
          <w:szCs w:val="28"/>
          <w:lang w:eastAsia="en-US"/>
        </w:rPr>
        <w:t>1,4 %). Центр занятости населения постоянно реализовывает мероприятия, направленные на снижение напряженности на рынке труда.</w:t>
      </w:r>
      <w:r w:rsidRPr="00072AA6">
        <w:rPr>
          <w:sz w:val="28"/>
          <w:szCs w:val="28"/>
        </w:rPr>
        <w:t xml:space="preserve"> </w:t>
      </w:r>
    </w:p>
    <w:p w:rsidR="007D6DD9" w:rsidRPr="00072AA6" w:rsidRDefault="007D6DD9" w:rsidP="00101D91">
      <w:pPr>
        <w:ind w:firstLine="567"/>
        <w:jc w:val="both"/>
        <w:rPr>
          <w:sz w:val="28"/>
          <w:szCs w:val="28"/>
        </w:rPr>
      </w:pPr>
    </w:p>
    <w:p w:rsidR="00DD06A0" w:rsidRPr="00072AA6" w:rsidRDefault="00DD06A0" w:rsidP="00101D91">
      <w:pPr>
        <w:ind w:firstLine="567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Н</w:t>
      </w:r>
      <w:r w:rsidR="00101D91" w:rsidRPr="00072AA6">
        <w:rPr>
          <w:sz w:val="28"/>
          <w:szCs w:val="28"/>
        </w:rPr>
        <w:t>а территории города осуществля</w:t>
      </w:r>
      <w:r w:rsidRPr="00072AA6">
        <w:rPr>
          <w:sz w:val="28"/>
          <w:szCs w:val="28"/>
        </w:rPr>
        <w:t>ют</w:t>
      </w:r>
      <w:r w:rsidR="00101D91" w:rsidRPr="00072AA6">
        <w:rPr>
          <w:sz w:val="28"/>
          <w:szCs w:val="28"/>
        </w:rPr>
        <w:t xml:space="preserve"> хозяйственную деятельность 2176 индивидуальных предпринимателей и 322 малых и микро-предприятия. Среднесписочная численность работников (без внешних совместителей), занятых на предприятиях состав</w:t>
      </w:r>
      <w:r w:rsidRPr="00072AA6">
        <w:rPr>
          <w:sz w:val="28"/>
          <w:szCs w:val="28"/>
        </w:rPr>
        <w:t>ляет</w:t>
      </w:r>
      <w:r w:rsidR="00101D91" w:rsidRPr="00072AA6">
        <w:rPr>
          <w:sz w:val="28"/>
          <w:szCs w:val="28"/>
        </w:rPr>
        <w:t xml:space="preserve"> 4005 человек</w:t>
      </w:r>
      <w:r w:rsidRPr="00072AA6">
        <w:rPr>
          <w:sz w:val="28"/>
          <w:szCs w:val="28"/>
        </w:rPr>
        <w:t>.</w:t>
      </w:r>
    </w:p>
    <w:p w:rsidR="008D1410" w:rsidRDefault="007D6DD9" w:rsidP="00C45FC9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072AA6">
        <w:rPr>
          <w:sz w:val="28"/>
          <w:szCs w:val="28"/>
        </w:rPr>
        <w:tab/>
      </w:r>
      <w:proofErr w:type="gramStart"/>
      <w:r w:rsidRPr="00072AA6">
        <w:rPr>
          <w:sz w:val="28"/>
          <w:szCs w:val="28"/>
        </w:rPr>
        <w:t>В</w:t>
      </w:r>
      <w:r w:rsidR="00101D91" w:rsidRPr="00072AA6">
        <w:rPr>
          <w:sz w:val="28"/>
          <w:szCs w:val="28"/>
        </w:rPr>
        <w:t xml:space="preserve"> рамках реализации </w:t>
      </w:r>
      <w:r w:rsidR="008D1410" w:rsidRPr="00072AA6">
        <w:rPr>
          <w:sz w:val="28"/>
          <w:szCs w:val="28"/>
        </w:rPr>
        <w:t>ведомственной целевой программы</w:t>
      </w:r>
      <w:r w:rsidR="00101D91" w:rsidRPr="00072AA6">
        <w:rPr>
          <w:sz w:val="28"/>
          <w:szCs w:val="28"/>
        </w:rPr>
        <w:t xml:space="preserve"> «Развитие малого и среднего предпринимательства в городе Клинцы"</w:t>
      </w:r>
      <w:r w:rsidRPr="00072AA6">
        <w:rPr>
          <w:sz w:val="28"/>
          <w:szCs w:val="28"/>
        </w:rPr>
        <w:t xml:space="preserve"> </w:t>
      </w:r>
      <w:r w:rsidR="00C45FC9">
        <w:rPr>
          <w:sz w:val="28"/>
          <w:szCs w:val="28"/>
        </w:rPr>
        <w:t>в</w:t>
      </w:r>
      <w:r w:rsidR="004F506B" w:rsidRPr="00072AA6">
        <w:rPr>
          <w:sz w:val="28"/>
          <w:szCs w:val="28"/>
        </w:rPr>
        <w:t xml:space="preserve"> 2017 году предусмотрено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</w:t>
      </w:r>
      <w:r w:rsidR="00C45FC9">
        <w:rPr>
          <w:sz w:val="28"/>
          <w:szCs w:val="28"/>
        </w:rPr>
        <w:t>зводства товаров (работ, услуг) в сумме 20254642,23 рублей, в том</w:t>
      </w:r>
      <w:proofErr w:type="gramEnd"/>
      <w:r w:rsidR="00C45FC9">
        <w:rPr>
          <w:sz w:val="28"/>
          <w:szCs w:val="28"/>
        </w:rPr>
        <w:t xml:space="preserve"> </w:t>
      </w:r>
      <w:proofErr w:type="gramStart"/>
      <w:r w:rsidR="00C45FC9">
        <w:rPr>
          <w:sz w:val="28"/>
          <w:szCs w:val="28"/>
        </w:rPr>
        <w:t>числе</w:t>
      </w:r>
      <w:proofErr w:type="gramEnd"/>
      <w:r w:rsidR="00C45FC9">
        <w:rPr>
          <w:sz w:val="28"/>
          <w:szCs w:val="28"/>
        </w:rPr>
        <w:t xml:space="preserve"> средства бюджета городского округа 1012732,11 рублей.</w:t>
      </w:r>
    </w:p>
    <w:p w:rsidR="00C45FC9" w:rsidRPr="00072AA6" w:rsidRDefault="00C45FC9" w:rsidP="00C45FC9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</w:p>
    <w:p w:rsidR="00AC1A10" w:rsidRPr="00072AA6" w:rsidRDefault="008B15E5" w:rsidP="009224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AA6">
        <w:rPr>
          <w:rFonts w:ascii="Times New Roman" w:hAnsi="Times New Roman" w:cs="Times New Roman"/>
          <w:sz w:val="28"/>
          <w:szCs w:val="28"/>
        </w:rPr>
        <w:t xml:space="preserve">Основным источником рабочих мест для малого бизнеса продолжает оставаться сфера торговли и услуг. </w:t>
      </w:r>
    </w:p>
    <w:p w:rsidR="008B15E5" w:rsidRPr="00072AA6" w:rsidRDefault="008B15E5" w:rsidP="009224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AA6">
        <w:rPr>
          <w:rFonts w:ascii="Times New Roman" w:hAnsi="Times New Roman" w:cs="Times New Roman"/>
          <w:sz w:val="28"/>
          <w:szCs w:val="28"/>
        </w:rPr>
        <w:t>Общий объем оборота розничной торговли по крупным и средним предприятиям по всем видам экономической деятельности за 6 месяцев 201</w:t>
      </w:r>
      <w:r w:rsidR="00D86193" w:rsidRPr="00072AA6">
        <w:rPr>
          <w:rFonts w:ascii="Times New Roman" w:hAnsi="Times New Roman" w:cs="Times New Roman"/>
          <w:sz w:val="28"/>
          <w:szCs w:val="28"/>
        </w:rPr>
        <w:t>7</w:t>
      </w:r>
      <w:r w:rsidRPr="00072AA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86193" w:rsidRPr="00072AA6">
        <w:rPr>
          <w:rFonts w:ascii="Times New Roman" w:hAnsi="Times New Roman" w:cs="Times New Roman"/>
          <w:sz w:val="28"/>
          <w:szCs w:val="28"/>
        </w:rPr>
        <w:t>2</w:t>
      </w:r>
      <w:r w:rsidRPr="00072AA6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D86193" w:rsidRPr="00072AA6">
        <w:rPr>
          <w:rFonts w:ascii="Times New Roman" w:hAnsi="Times New Roman" w:cs="Times New Roman"/>
          <w:sz w:val="28"/>
          <w:szCs w:val="28"/>
        </w:rPr>
        <w:t>70</w:t>
      </w:r>
      <w:r w:rsidRPr="00072AA6">
        <w:rPr>
          <w:rFonts w:ascii="Times New Roman" w:hAnsi="Times New Roman" w:cs="Times New Roman"/>
          <w:sz w:val="28"/>
          <w:szCs w:val="28"/>
        </w:rPr>
        <w:t xml:space="preserve"> млн. руб., рост составил 1</w:t>
      </w:r>
      <w:r w:rsidR="00D86193" w:rsidRPr="00072AA6">
        <w:rPr>
          <w:rFonts w:ascii="Times New Roman" w:hAnsi="Times New Roman" w:cs="Times New Roman"/>
          <w:sz w:val="28"/>
          <w:szCs w:val="28"/>
        </w:rPr>
        <w:t>22</w:t>
      </w:r>
      <w:r w:rsidRPr="00072AA6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 </w:t>
      </w:r>
    </w:p>
    <w:p w:rsidR="007C29A1" w:rsidRPr="00072AA6" w:rsidRDefault="007C29A1" w:rsidP="009224A2">
      <w:pPr>
        <w:rPr>
          <w:rFonts w:eastAsiaTheme="minorHAnsi"/>
          <w:i/>
          <w:sz w:val="28"/>
          <w:szCs w:val="28"/>
          <w:lang w:eastAsia="en-US"/>
        </w:rPr>
      </w:pPr>
    </w:p>
    <w:p w:rsidR="00E05359" w:rsidRPr="00072AA6" w:rsidRDefault="0001510B" w:rsidP="00922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72AA6">
        <w:rPr>
          <w:rFonts w:eastAsia="Calibri"/>
          <w:sz w:val="28"/>
          <w:szCs w:val="28"/>
          <w:lang w:eastAsia="en-US"/>
        </w:rPr>
        <w:t>З</w:t>
      </w:r>
      <w:r w:rsidR="00E05359" w:rsidRPr="00072AA6">
        <w:rPr>
          <w:rFonts w:eastAsia="Calibri"/>
          <w:sz w:val="28"/>
          <w:szCs w:val="28"/>
          <w:lang w:eastAsia="en-US"/>
        </w:rPr>
        <w:t xml:space="preserve">а </w:t>
      </w:r>
      <w:r w:rsidR="00DC762E" w:rsidRPr="00072AA6">
        <w:rPr>
          <w:rFonts w:eastAsia="Calibri"/>
          <w:sz w:val="28"/>
          <w:szCs w:val="28"/>
          <w:lang w:eastAsia="en-US"/>
        </w:rPr>
        <w:t xml:space="preserve">1 полугодие </w:t>
      </w:r>
      <w:r w:rsidR="00E05359" w:rsidRPr="00072AA6">
        <w:rPr>
          <w:rFonts w:eastAsia="Calibri"/>
          <w:sz w:val="28"/>
          <w:szCs w:val="28"/>
          <w:lang w:eastAsia="en-US"/>
        </w:rPr>
        <w:t>201</w:t>
      </w:r>
      <w:r w:rsidRPr="00072AA6">
        <w:rPr>
          <w:rFonts w:eastAsia="Calibri"/>
          <w:sz w:val="28"/>
          <w:szCs w:val="28"/>
          <w:lang w:eastAsia="en-US"/>
        </w:rPr>
        <w:t>7</w:t>
      </w:r>
      <w:r w:rsidR="00E05359" w:rsidRPr="00072AA6">
        <w:rPr>
          <w:rFonts w:eastAsia="Calibri"/>
          <w:sz w:val="28"/>
          <w:szCs w:val="28"/>
          <w:lang w:eastAsia="en-US"/>
        </w:rPr>
        <w:t xml:space="preserve"> год</w:t>
      </w:r>
      <w:r w:rsidR="00DC762E" w:rsidRPr="00072AA6">
        <w:rPr>
          <w:rFonts w:eastAsia="Calibri"/>
          <w:sz w:val="28"/>
          <w:szCs w:val="28"/>
          <w:lang w:eastAsia="en-US"/>
        </w:rPr>
        <w:t>а</w:t>
      </w:r>
      <w:r w:rsidR="00E05359" w:rsidRPr="00072AA6">
        <w:rPr>
          <w:rFonts w:eastAsia="Calibri"/>
          <w:sz w:val="28"/>
          <w:szCs w:val="28"/>
          <w:lang w:eastAsia="en-US"/>
        </w:rPr>
        <w:t xml:space="preserve"> вложено инвестиций в основной капитал по крупным и средним организациям города в сумме </w:t>
      </w:r>
      <w:r w:rsidRPr="00072AA6">
        <w:rPr>
          <w:rFonts w:eastAsia="Calibri"/>
          <w:sz w:val="28"/>
          <w:szCs w:val="28"/>
          <w:lang w:eastAsia="en-US"/>
        </w:rPr>
        <w:t>291,5</w:t>
      </w:r>
      <w:r w:rsidR="00E05359" w:rsidRPr="00072AA6">
        <w:rPr>
          <w:rFonts w:eastAsia="Calibri"/>
          <w:sz w:val="28"/>
          <w:szCs w:val="28"/>
          <w:lang w:eastAsia="en-US"/>
        </w:rPr>
        <w:t xml:space="preserve"> млн. руб. Из общего объема инвестиций в основной капитал на приобретение зданий направлено </w:t>
      </w:r>
      <w:r w:rsidR="00DC762E" w:rsidRPr="00072AA6">
        <w:rPr>
          <w:rFonts w:eastAsia="Calibri"/>
          <w:sz w:val="28"/>
          <w:szCs w:val="28"/>
          <w:lang w:eastAsia="en-US"/>
        </w:rPr>
        <w:t>8</w:t>
      </w:r>
      <w:r w:rsidRPr="00072AA6">
        <w:rPr>
          <w:rFonts w:eastAsia="Calibri"/>
          <w:sz w:val="28"/>
          <w:szCs w:val="28"/>
          <w:lang w:eastAsia="en-US"/>
        </w:rPr>
        <w:t>2,0</w:t>
      </w:r>
      <w:r w:rsidR="00E05359" w:rsidRPr="00072AA6">
        <w:rPr>
          <w:rFonts w:eastAsia="Calibri"/>
          <w:sz w:val="28"/>
          <w:szCs w:val="28"/>
          <w:lang w:eastAsia="en-US"/>
        </w:rPr>
        <w:t xml:space="preserve"> % или </w:t>
      </w:r>
      <w:r w:rsidRPr="00072AA6">
        <w:rPr>
          <w:rFonts w:eastAsia="Calibri"/>
          <w:sz w:val="28"/>
          <w:szCs w:val="28"/>
          <w:lang w:eastAsia="en-US"/>
        </w:rPr>
        <w:t>239,1</w:t>
      </w:r>
      <w:r w:rsidR="00DC762E" w:rsidRPr="00072AA6">
        <w:rPr>
          <w:rFonts w:eastAsia="Calibri"/>
          <w:sz w:val="28"/>
          <w:szCs w:val="28"/>
          <w:lang w:eastAsia="en-US"/>
        </w:rPr>
        <w:t xml:space="preserve"> </w:t>
      </w:r>
      <w:r w:rsidR="00E05359" w:rsidRPr="00072AA6">
        <w:rPr>
          <w:rFonts w:eastAsia="Calibri"/>
          <w:sz w:val="28"/>
          <w:szCs w:val="28"/>
          <w:lang w:eastAsia="en-US"/>
        </w:rPr>
        <w:t xml:space="preserve"> млн. руб. и на приобретение машин и оборудования </w:t>
      </w:r>
      <w:r w:rsidRPr="00072AA6">
        <w:rPr>
          <w:rFonts w:eastAsia="Calibri"/>
          <w:sz w:val="28"/>
          <w:szCs w:val="28"/>
          <w:lang w:eastAsia="en-US"/>
        </w:rPr>
        <w:t>17,5</w:t>
      </w:r>
      <w:r w:rsidR="00E05359" w:rsidRPr="00072AA6">
        <w:rPr>
          <w:rFonts w:eastAsia="Calibri"/>
          <w:sz w:val="28"/>
          <w:szCs w:val="28"/>
          <w:lang w:eastAsia="en-US"/>
        </w:rPr>
        <w:t xml:space="preserve"> % или </w:t>
      </w:r>
      <w:r w:rsidRPr="00072AA6">
        <w:rPr>
          <w:rFonts w:eastAsia="Calibri"/>
          <w:sz w:val="28"/>
          <w:szCs w:val="28"/>
          <w:lang w:eastAsia="en-US"/>
        </w:rPr>
        <w:t>51,1</w:t>
      </w:r>
      <w:r w:rsidR="00E05359" w:rsidRPr="00072AA6">
        <w:rPr>
          <w:rFonts w:eastAsia="Calibri"/>
          <w:sz w:val="28"/>
          <w:szCs w:val="28"/>
          <w:lang w:eastAsia="en-US"/>
        </w:rPr>
        <w:t xml:space="preserve"> млн. руб. Основным источником инвестиций являются </w:t>
      </w:r>
      <w:r w:rsidRPr="00072AA6">
        <w:rPr>
          <w:rFonts w:eastAsia="Calibri"/>
          <w:sz w:val="28"/>
          <w:szCs w:val="28"/>
          <w:lang w:eastAsia="en-US"/>
        </w:rPr>
        <w:t>собственные</w:t>
      </w:r>
      <w:r w:rsidR="00E05359" w:rsidRPr="00072AA6">
        <w:rPr>
          <w:rFonts w:eastAsia="Calibri"/>
          <w:sz w:val="28"/>
          <w:szCs w:val="28"/>
          <w:lang w:eastAsia="en-US"/>
        </w:rPr>
        <w:t xml:space="preserve"> средства </w:t>
      </w:r>
      <w:r w:rsidRPr="00072AA6">
        <w:rPr>
          <w:rFonts w:eastAsia="Calibri"/>
          <w:sz w:val="28"/>
          <w:szCs w:val="28"/>
          <w:lang w:eastAsia="en-US"/>
        </w:rPr>
        <w:t>279,2</w:t>
      </w:r>
      <w:r w:rsidR="00DC762E" w:rsidRPr="00072AA6">
        <w:rPr>
          <w:rFonts w:eastAsia="Calibri"/>
          <w:sz w:val="28"/>
          <w:szCs w:val="28"/>
          <w:lang w:eastAsia="en-US"/>
        </w:rPr>
        <w:t xml:space="preserve"> </w:t>
      </w:r>
      <w:r w:rsidR="00E05359" w:rsidRPr="00072AA6">
        <w:rPr>
          <w:rFonts w:eastAsia="Calibri"/>
          <w:sz w:val="28"/>
          <w:szCs w:val="28"/>
          <w:lang w:eastAsia="en-US"/>
        </w:rPr>
        <w:t xml:space="preserve"> млн. руб. (</w:t>
      </w:r>
      <w:r w:rsidRPr="00072AA6">
        <w:rPr>
          <w:rFonts w:eastAsia="Calibri"/>
          <w:sz w:val="28"/>
          <w:szCs w:val="28"/>
          <w:lang w:eastAsia="en-US"/>
        </w:rPr>
        <w:t>95,8</w:t>
      </w:r>
      <w:r w:rsidR="00E05359" w:rsidRPr="00072AA6">
        <w:rPr>
          <w:rFonts w:eastAsia="Calibri"/>
          <w:sz w:val="28"/>
          <w:szCs w:val="28"/>
          <w:lang w:eastAsia="en-US"/>
        </w:rPr>
        <w:t xml:space="preserve"> %). </w:t>
      </w:r>
      <w:proofErr w:type="gramEnd"/>
    </w:p>
    <w:p w:rsidR="00E05359" w:rsidRPr="00072AA6" w:rsidRDefault="00C76349" w:rsidP="009224A2">
      <w:pPr>
        <w:ind w:firstLine="709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З</w:t>
      </w:r>
      <w:r w:rsidR="00E05359" w:rsidRPr="00072AA6">
        <w:rPr>
          <w:rFonts w:eastAsia="Calibri"/>
          <w:sz w:val="28"/>
          <w:szCs w:val="28"/>
          <w:lang w:eastAsia="en-US"/>
        </w:rPr>
        <w:t>а</w:t>
      </w:r>
      <w:r w:rsidRPr="00072AA6">
        <w:rPr>
          <w:rFonts w:eastAsia="Calibri"/>
          <w:sz w:val="28"/>
          <w:szCs w:val="28"/>
          <w:lang w:eastAsia="en-US"/>
        </w:rPr>
        <w:t xml:space="preserve"> 1 полугодие</w:t>
      </w:r>
      <w:r w:rsidR="00E05359" w:rsidRPr="00072AA6">
        <w:rPr>
          <w:rFonts w:eastAsia="Calibri"/>
          <w:sz w:val="28"/>
          <w:szCs w:val="28"/>
          <w:lang w:eastAsia="en-US"/>
        </w:rPr>
        <w:t xml:space="preserve"> 201</w:t>
      </w:r>
      <w:r w:rsidR="00D86193" w:rsidRPr="00072AA6">
        <w:rPr>
          <w:rFonts w:eastAsia="Calibri"/>
          <w:sz w:val="28"/>
          <w:szCs w:val="28"/>
          <w:lang w:eastAsia="en-US"/>
        </w:rPr>
        <w:t>7</w:t>
      </w:r>
      <w:r w:rsidR="00E05359" w:rsidRPr="00072AA6">
        <w:rPr>
          <w:rFonts w:eastAsia="Calibri"/>
          <w:sz w:val="28"/>
          <w:szCs w:val="28"/>
          <w:lang w:eastAsia="en-US"/>
        </w:rPr>
        <w:t xml:space="preserve"> год</w:t>
      </w:r>
      <w:r w:rsidRPr="00072AA6">
        <w:rPr>
          <w:rFonts w:eastAsia="Calibri"/>
          <w:sz w:val="28"/>
          <w:szCs w:val="28"/>
          <w:lang w:eastAsia="en-US"/>
        </w:rPr>
        <w:t>а</w:t>
      </w:r>
      <w:r w:rsidR="00E05359" w:rsidRPr="00072AA6">
        <w:rPr>
          <w:rFonts w:eastAsia="Calibri"/>
          <w:sz w:val="28"/>
          <w:szCs w:val="28"/>
          <w:lang w:eastAsia="en-US"/>
        </w:rPr>
        <w:t xml:space="preserve"> </w:t>
      </w:r>
      <w:r w:rsidRPr="00072AA6">
        <w:rPr>
          <w:rFonts w:eastAsia="Calibri"/>
          <w:sz w:val="28"/>
          <w:szCs w:val="28"/>
          <w:lang w:eastAsia="en-US"/>
        </w:rPr>
        <w:t xml:space="preserve">введено </w:t>
      </w:r>
      <w:r w:rsidRPr="00072AA6">
        <w:rPr>
          <w:sz w:val="28"/>
          <w:szCs w:val="28"/>
        </w:rPr>
        <w:t xml:space="preserve">в эксплуатацию </w:t>
      </w:r>
      <w:r w:rsidRPr="00072AA6">
        <w:rPr>
          <w:rFonts w:eastAsia="Calibri"/>
          <w:sz w:val="28"/>
          <w:szCs w:val="28"/>
          <w:lang w:eastAsia="en-US"/>
        </w:rPr>
        <w:t>з</w:t>
      </w:r>
      <w:r w:rsidR="00E05359" w:rsidRPr="00072AA6">
        <w:rPr>
          <w:sz w:val="28"/>
          <w:szCs w:val="28"/>
        </w:rPr>
        <w:t xml:space="preserve">а счет всех источников финансирования </w:t>
      </w:r>
      <w:r w:rsidR="00030634" w:rsidRPr="00072AA6">
        <w:rPr>
          <w:sz w:val="28"/>
          <w:szCs w:val="28"/>
        </w:rPr>
        <w:t>4,7</w:t>
      </w:r>
      <w:r w:rsidRPr="00072AA6">
        <w:rPr>
          <w:rFonts w:eastAsia="Calibri"/>
          <w:sz w:val="28"/>
          <w:szCs w:val="28"/>
          <w:lang w:eastAsia="en-US"/>
        </w:rPr>
        <w:t xml:space="preserve"> тыс. кв. м</w:t>
      </w:r>
      <w:r w:rsidR="00E05359" w:rsidRPr="00072AA6">
        <w:rPr>
          <w:sz w:val="28"/>
          <w:szCs w:val="28"/>
        </w:rPr>
        <w:t xml:space="preserve"> общей площади жилья</w:t>
      </w:r>
      <w:r w:rsidR="008B15E5" w:rsidRPr="00072AA6">
        <w:rPr>
          <w:sz w:val="28"/>
          <w:szCs w:val="28"/>
        </w:rPr>
        <w:t>,</w:t>
      </w:r>
      <w:r w:rsidRPr="00072AA6">
        <w:rPr>
          <w:sz w:val="28"/>
          <w:szCs w:val="28"/>
        </w:rPr>
        <w:t xml:space="preserve"> </w:t>
      </w:r>
      <w:r w:rsidR="00030634" w:rsidRPr="00072AA6">
        <w:rPr>
          <w:sz w:val="28"/>
          <w:szCs w:val="28"/>
        </w:rPr>
        <w:t>62</w:t>
      </w:r>
      <w:r w:rsidRPr="00072AA6">
        <w:rPr>
          <w:sz w:val="28"/>
          <w:szCs w:val="28"/>
        </w:rPr>
        <w:t xml:space="preserve"> </w:t>
      </w:r>
      <w:r w:rsidR="00E05359" w:rsidRPr="00072AA6">
        <w:rPr>
          <w:sz w:val="28"/>
          <w:szCs w:val="28"/>
        </w:rPr>
        <w:t>квартир</w:t>
      </w:r>
      <w:r w:rsidR="00030634" w:rsidRPr="00072AA6">
        <w:rPr>
          <w:sz w:val="28"/>
          <w:szCs w:val="28"/>
        </w:rPr>
        <w:t>ы</w:t>
      </w:r>
      <w:r w:rsidR="00E05359" w:rsidRPr="00072AA6">
        <w:rPr>
          <w:sz w:val="28"/>
          <w:szCs w:val="28"/>
        </w:rPr>
        <w:t>.</w:t>
      </w:r>
    </w:p>
    <w:p w:rsidR="00992977" w:rsidRPr="00072AA6" w:rsidRDefault="00992977" w:rsidP="009224A2">
      <w:pPr>
        <w:ind w:firstLine="709"/>
        <w:jc w:val="both"/>
        <w:rPr>
          <w:sz w:val="28"/>
          <w:szCs w:val="28"/>
        </w:rPr>
      </w:pPr>
    </w:p>
    <w:p w:rsidR="00F83720" w:rsidRPr="00072AA6" w:rsidRDefault="00C45FC9" w:rsidP="00B4761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1 полугодии 2017 года в</w:t>
      </w:r>
      <w:r w:rsidR="00B4761B" w:rsidRPr="00072AA6">
        <w:rPr>
          <w:rFonts w:eastAsia="Calibri"/>
          <w:sz w:val="28"/>
          <w:szCs w:val="28"/>
          <w:lang w:eastAsia="en-US"/>
        </w:rPr>
        <w:t xml:space="preserve"> городе начат</w:t>
      </w:r>
      <w:r w:rsidR="00F83720" w:rsidRPr="00072AA6">
        <w:rPr>
          <w:rFonts w:eastAsia="Calibri"/>
          <w:sz w:val="28"/>
          <w:szCs w:val="28"/>
          <w:lang w:eastAsia="en-US"/>
        </w:rPr>
        <w:t>о</w:t>
      </w:r>
      <w:r w:rsidR="00B4761B" w:rsidRPr="00072AA6">
        <w:rPr>
          <w:rFonts w:eastAsia="Calibri"/>
          <w:sz w:val="28"/>
          <w:szCs w:val="28"/>
          <w:lang w:eastAsia="en-US"/>
        </w:rPr>
        <w:t xml:space="preserve"> строительство «Физкультурно-оздоровительного комплекса с бассейном» за счет собственных средств ОАО «Газпром»</w:t>
      </w:r>
      <w:r w:rsidR="00F83720" w:rsidRPr="00072AA6">
        <w:rPr>
          <w:rFonts w:eastAsia="Calibri"/>
          <w:sz w:val="28"/>
          <w:szCs w:val="28"/>
          <w:lang w:eastAsia="en-US"/>
        </w:rPr>
        <w:t xml:space="preserve">. </w:t>
      </w:r>
    </w:p>
    <w:p w:rsidR="00B4761B" w:rsidRPr="00072AA6" w:rsidRDefault="00F83720" w:rsidP="00B4761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Продолжается</w:t>
      </w:r>
      <w:r w:rsidR="00B4761B" w:rsidRPr="00072AA6">
        <w:rPr>
          <w:rFonts w:eastAsia="Calibri"/>
          <w:sz w:val="28"/>
          <w:szCs w:val="28"/>
          <w:lang w:eastAsia="en-US"/>
        </w:rPr>
        <w:t xml:space="preserve"> строительство Кафедрального Собора.</w:t>
      </w:r>
    </w:p>
    <w:p w:rsidR="00B4761B" w:rsidRPr="00072AA6" w:rsidRDefault="00B4761B" w:rsidP="009224A2">
      <w:pPr>
        <w:ind w:firstLine="708"/>
        <w:jc w:val="both"/>
        <w:rPr>
          <w:sz w:val="28"/>
          <w:szCs w:val="28"/>
        </w:rPr>
      </w:pPr>
    </w:p>
    <w:p w:rsidR="0063170D" w:rsidRPr="00072AA6" w:rsidRDefault="0063170D" w:rsidP="009224A2">
      <w:pPr>
        <w:ind w:firstLine="708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В городе большое внимание уд</w:t>
      </w:r>
      <w:r w:rsidR="007E1C89">
        <w:rPr>
          <w:sz w:val="28"/>
          <w:szCs w:val="28"/>
        </w:rPr>
        <w:t>еляется реализации программ по:</w:t>
      </w:r>
    </w:p>
    <w:p w:rsidR="0063170D" w:rsidRPr="00072AA6" w:rsidRDefault="0063170D" w:rsidP="009224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-переселению граждан из аварийного жилья;</w:t>
      </w:r>
    </w:p>
    <w:p w:rsidR="0063170D" w:rsidRPr="00072AA6" w:rsidRDefault="0063170D" w:rsidP="009224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-обеспечению жильем молодых семей;</w:t>
      </w:r>
    </w:p>
    <w:p w:rsidR="0063170D" w:rsidRPr="00072AA6" w:rsidRDefault="0063170D" w:rsidP="009224A2">
      <w:pPr>
        <w:ind w:firstLine="708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- благоустройству территории городского округа.</w:t>
      </w:r>
    </w:p>
    <w:p w:rsidR="0063170D" w:rsidRPr="00072AA6" w:rsidRDefault="0063170D" w:rsidP="009224A2">
      <w:pPr>
        <w:ind w:firstLine="708"/>
        <w:jc w:val="both"/>
        <w:rPr>
          <w:sz w:val="28"/>
          <w:szCs w:val="28"/>
        </w:rPr>
      </w:pPr>
    </w:p>
    <w:p w:rsidR="00F83720" w:rsidRPr="00072AA6" w:rsidRDefault="00F83720" w:rsidP="00F83720">
      <w:pPr>
        <w:ind w:firstLine="426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На территории городского округа «город Клинцы Брянской области» в 2017 году реализуется выполнение 2-х краткосрочных планов 2016 г. и 2017 г.</w:t>
      </w:r>
    </w:p>
    <w:p w:rsidR="00F83720" w:rsidRPr="00072AA6" w:rsidRDefault="00F83720" w:rsidP="00F83720">
      <w:pPr>
        <w:ind w:firstLine="426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В настоящее время ведутся работы по капитальному ремонту крыши МКД № 35 по ул. Октябрьской.</w:t>
      </w:r>
    </w:p>
    <w:p w:rsidR="00F83720" w:rsidRPr="00072AA6" w:rsidRDefault="00F83720" w:rsidP="00F83720">
      <w:pPr>
        <w:ind w:firstLine="426"/>
        <w:jc w:val="both"/>
        <w:rPr>
          <w:sz w:val="28"/>
          <w:szCs w:val="28"/>
        </w:rPr>
      </w:pPr>
      <w:r w:rsidRPr="00072AA6">
        <w:rPr>
          <w:rFonts w:eastAsia="Calibri"/>
          <w:sz w:val="28"/>
          <w:szCs w:val="28"/>
          <w:lang w:eastAsia="en-US"/>
        </w:rPr>
        <w:t>В краткосрочный план 2017 года капитального ремонта включено 11 многоквартирных домов общий объем финансирования краткосрочного плана составит 28528,9 тыс. руб. (</w:t>
      </w:r>
      <w:r w:rsidRPr="00072AA6">
        <w:rPr>
          <w:sz w:val="28"/>
          <w:szCs w:val="28"/>
        </w:rPr>
        <w:t>средства собственников помещений многоквартирных домов)</w:t>
      </w:r>
      <w:r w:rsidRPr="00072AA6">
        <w:rPr>
          <w:rFonts w:eastAsia="Calibri"/>
          <w:sz w:val="28"/>
          <w:szCs w:val="28"/>
          <w:lang w:eastAsia="en-US"/>
        </w:rPr>
        <w:t>. На 9 домах будет проведен капитальный ремонт крыши: ул. Декабристов, д. 27</w:t>
      </w:r>
      <w:proofErr w:type="gramStart"/>
      <w:r w:rsidRPr="00072AA6"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 w:rsidRPr="00072AA6">
        <w:rPr>
          <w:rFonts w:eastAsia="Calibri"/>
          <w:sz w:val="28"/>
          <w:szCs w:val="28"/>
          <w:lang w:eastAsia="en-US"/>
        </w:rPr>
        <w:t>; ул. Октябрьская, д. 9; ул. Октябрьская, д. 21; ул. Октябрьская, д. 23; ул. Оржоникидзе, д. 2 Б; ул. Оржоникидзе, д. 2 В, ул. Пушкина, д. 32; ул. Пушкина, д. 3,  ул. Союзная, 97 В.</w:t>
      </w:r>
    </w:p>
    <w:p w:rsidR="00F83720" w:rsidRPr="00072AA6" w:rsidRDefault="00C45FC9" w:rsidP="00F8372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</w:t>
      </w:r>
      <w:r w:rsidR="00F83720" w:rsidRPr="00072AA6">
        <w:rPr>
          <w:rFonts w:eastAsia="Calibri"/>
          <w:sz w:val="28"/>
          <w:szCs w:val="28"/>
          <w:lang w:eastAsia="en-US"/>
        </w:rPr>
        <w:t xml:space="preserve"> доме по </w:t>
      </w:r>
      <w:r w:rsidR="00A8474C" w:rsidRPr="00072AA6">
        <w:rPr>
          <w:rFonts w:eastAsia="Calibri"/>
          <w:sz w:val="28"/>
          <w:szCs w:val="28"/>
          <w:lang w:eastAsia="en-US"/>
        </w:rPr>
        <w:t>у</w:t>
      </w:r>
      <w:r w:rsidR="00F83720" w:rsidRPr="00072AA6">
        <w:rPr>
          <w:rFonts w:eastAsia="Calibri"/>
          <w:sz w:val="28"/>
          <w:szCs w:val="28"/>
          <w:lang w:eastAsia="en-US"/>
        </w:rPr>
        <w:t>л. Багинская, 39 будет проведен ремонт внутридомовых инженерных систем.</w:t>
      </w:r>
    </w:p>
    <w:p w:rsidR="00F83720" w:rsidRPr="00072AA6" w:rsidRDefault="00F83720" w:rsidP="00F837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На многоквартирном доме №74 по ул. Гагарина в 2017 году будет выполнен ремонт газовых сетей.</w:t>
      </w:r>
    </w:p>
    <w:p w:rsidR="00F83720" w:rsidRPr="00072AA6" w:rsidRDefault="00F83720" w:rsidP="00F83720">
      <w:pPr>
        <w:ind w:firstLine="708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В 2016 году по программе «Обеспечение жильем молодых семей» 1 семья получила Свидетельство о праве на получение социальных выплат на приобретение (строительство) жилья. В 2017 году планируется обеспечить свидетельствами на приобретения жилья 2 многодетные семьи.</w:t>
      </w:r>
    </w:p>
    <w:p w:rsidR="00F83720" w:rsidRPr="00072AA6" w:rsidRDefault="00F83720" w:rsidP="00F83720">
      <w:pPr>
        <w:rPr>
          <w:sz w:val="28"/>
          <w:szCs w:val="28"/>
        </w:rPr>
      </w:pPr>
    </w:p>
    <w:p w:rsidR="00984C54" w:rsidRPr="00072AA6" w:rsidRDefault="00984C54" w:rsidP="00703C35">
      <w:pPr>
        <w:shd w:val="clear" w:color="auto" w:fill="FFFFFF"/>
        <w:tabs>
          <w:tab w:val="left" w:pos="8774"/>
        </w:tabs>
        <w:ind w:firstLine="567"/>
        <w:jc w:val="both"/>
        <w:rPr>
          <w:sz w:val="28"/>
          <w:szCs w:val="28"/>
        </w:rPr>
      </w:pPr>
      <w:r w:rsidRPr="00072AA6">
        <w:rPr>
          <w:rFonts w:eastAsia="Calibri"/>
          <w:sz w:val="28"/>
          <w:szCs w:val="28"/>
          <w:lang w:eastAsia="en-US"/>
        </w:rPr>
        <w:t xml:space="preserve">В городе работает 12 общеобразовательных учреждений, 24 учреждения дошкольного образования, и 5 учреждений дополнительного образования. </w:t>
      </w:r>
      <w:r w:rsidRPr="00072AA6">
        <w:rPr>
          <w:spacing w:val="-2"/>
          <w:sz w:val="28"/>
          <w:szCs w:val="28"/>
        </w:rPr>
        <w:t>На базе 2 сельских школ функционируют группы дошкольного образования</w:t>
      </w:r>
      <w:r w:rsidRPr="00072AA6">
        <w:rPr>
          <w:sz w:val="28"/>
          <w:szCs w:val="28"/>
        </w:rPr>
        <w:t xml:space="preserve">. </w:t>
      </w:r>
    </w:p>
    <w:p w:rsidR="005F6ED7" w:rsidRPr="00072AA6" w:rsidRDefault="00225D3C" w:rsidP="00703C35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072AA6">
        <w:rPr>
          <w:spacing w:val="-2"/>
          <w:sz w:val="28"/>
          <w:szCs w:val="28"/>
        </w:rPr>
        <w:t>На 1 июля 2017 года в</w:t>
      </w:r>
      <w:r w:rsidR="00984C54" w:rsidRPr="00072AA6">
        <w:rPr>
          <w:spacing w:val="-2"/>
          <w:sz w:val="28"/>
          <w:szCs w:val="28"/>
        </w:rPr>
        <w:t xml:space="preserve"> общеобразовательных учреждениях города число учащихся составило 6854 человек, в системе дошкольного образования 3416 человек. </w:t>
      </w:r>
      <w:r w:rsidR="005F6ED7" w:rsidRPr="00072AA6">
        <w:rPr>
          <w:rFonts w:eastAsiaTheme="minorHAnsi" w:cstheme="minorBidi"/>
          <w:sz w:val="28"/>
          <w:szCs w:val="22"/>
          <w:lang w:eastAsia="en-US"/>
        </w:rPr>
        <w:t xml:space="preserve">В электронной очереди 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в дошкольные образовательные учреждения </w:t>
      </w:r>
      <w:r w:rsidR="005F6ED7" w:rsidRPr="00072AA6">
        <w:rPr>
          <w:rFonts w:eastAsiaTheme="minorHAnsi" w:cstheme="minorBidi"/>
          <w:sz w:val="28"/>
          <w:szCs w:val="22"/>
          <w:lang w:eastAsia="en-US"/>
        </w:rPr>
        <w:t>насчитывается 1570 заявлений. Все дети получат направления</w:t>
      </w:r>
      <w:r w:rsidRPr="00072AA6">
        <w:rPr>
          <w:rFonts w:eastAsiaTheme="minorHAnsi" w:cstheme="minorBidi"/>
          <w:sz w:val="28"/>
          <w:szCs w:val="22"/>
          <w:lang w:eastAsia="en-US"/>
        </w:rPr>
        <w:t>.</w:t>
      </w:r>
      <w:r w:rsidR="005F6ED7" w:rsidRPr="00072AA6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6B1DE4" w:rsidRPr="00072AA6" w:rsidRDefault="00225D3C" w:rsidP="00703C35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072AA6">
        <w:rPr>
          <w:rFonts w:eastAsiaTheme="minorHAnsi" w:cstheme="minorBidi"/>
          <w:sz w:val="28"/>
          <w:szCs w:val="22"/>
          <w:lang w:eastAsia="en-US"/>
        </w:rPr>
        <w:t>Д</w:t>
      </w:r>
      <w:r w:rsidR="006B1DE4" w:rsidRPr="00072AA6">
        <w:rPr>
          <w:rFonts w:eastAsiaTheme="minorHAnsi" w:cstheme="minorBidi"/>
          <w:sz w:val="28"/>
          <w:szCs w:val="22"/>
          <w:lang w:eastAsia="en-US"/>
        </w:rPr>
        <w:t xml:space="preserve">етский сад комбинированного 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вида №11 «Земляничка» был </w:t>
      </w:r>
      <w:r w:rsidR="006B1DE4" w:rsidRPr="00072AA6">
        <w:rPr>
          <w:rFonts w:eastAsiaTheme="minorHAnsi" w:cstheme="minorBidi"/>
          <w:sz w:val="28"/>
          <w:szCs w:val="22"/>
          <w:lang w:eastAsia="en-US"/>
        </w:rPr>
        <w:t>включен в федеральную программу «Доступная среда». В рамках данной программы были проведены ремонтные работы помещений, оборудованы пандусы, закуплено оборудование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 для сенсорной комнаты. Финансирование составило </w:t>
      </w:r>
      <w:r w:rsidR="006B1DE4" w:rsidRPr="00072AA6">
        <w:rPr>
          <w:rFonts w:eastAsiaTheme="minorHAnsi" w:cstheme="minorBidi"/>
          <w:sz w:val="28"/>
          <w:szCs w:val="22"/>
          <w:lang w:eastAsia="en-US"/>
        </w:rPr>
        <w:t>1</w:t>
      </w:r>
      <w:r w:rsidRPr="00072AA6">
        <w:rPr>
          <w:rFonts w:eastAsiaTheme="minorHAnsi" w:cstheme="minorBidi"/>
          <w:sz w:val="28"/>
          <w:szCs w:val="22"/>
          <w:lang w:eastAsia="en-US"/>
        </w:rPr>
        <w:t>млн. 655</w:t>
      </w:r>
      <w:r w:rsidR="006B1DE4" w:rsidRPr="00072AA6">
        <w:rPr>
          <w:rFonts w:eastAsiaTheme="minorHAnsi" w:cstheme="minorBidi"/>
          <w:sz w:val="28"/>
          <w:szCs w:val="22"/>
          <w:lang w:eastAsia="en-US"/>
        </w:rPr>
        <w:t xml:space="preserve"> тыс. руб.</w:t>
      </w:r>
    </w:p>
    <w:p w:rsidR="00225D3C" w:rsidRPr="00072AA6" w:rsidRDefault="00225D3C" w:rsidP="00703C35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072AA6">
        <w:rPr>
          <w:rFonts w:eastAsiaTheme="minorHAnsi" w:cstheme="minorBidi"/>
          <w:sz w:val="28"/>
          <w:szCs w:val="22"/>
          <w:lang w:eastAsia="en-US"/>
        </w:rPr>
        <w:t>Дошкольное образовательное учреждение детский сад № 22 «Солнышко» внесено в Единый Национальный Реестр «Ведущие образовательные учреждения Российской Федерации».</w:t>
      </w:r>
    </w:p>
    <w:p w:rsidR="00225D3C" w:rsidRPr="00072AA6" w:rsidRDefault="00225D3C" w:rsidP="00703C35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072AA6">
        <w:rPr>
          <w:rFonts w:eastAsiaTheme="minorHAnsi" w:cstheme="minorBidi"/>
          <w:sz w:val="28"/>
          <w:szCs w:val="22"/>
          <w:lang w:eastAsia="en-US"/>
        </w:rPr>
        <w:lastRenderedPageBreak/>
        <w:t>Коллектив детского сада № 31 «Золотая рыбка» стал победителем областного конкурса детского творчества «Подснежника хрустальный звон» в номинации «Рукодельная книжка», организованного редакцией газеты «Брянская учительская газета» совместно с Брянской областной детской библиотекой. А в областном очно-заочном смотре-конкурсе уголков живой природы занял 3 место.</w:t>
      </w:r>
    </w:p>
    <w:p w:rsidR="00225D3C" w:rsidRPr="00072AA6" w:rsidRDefault="00225D3C" w:rsidP="00703C35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072AA6">
        <w:rPr>
          <w:rFonts w:eastAsiaTheme="minorHAnsi" w:cstheme="minorBidi"/>
          <w:sz w:val="28"/>
          <w:szCs w:val="22"/>
          <w:lang w:eastAsia="en-US"/>
        </w:rPr>
        <w:t>Сеть образовательных учреждений города в целом позволяет 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Таким образом,</w:t>
      </w:r>
      <w:r w:rsidR="00F13D3B" w:rsidRPr="00072AA6">
        <w:rPr>
          <w:rFonts w:eastAsiaTheme="minorHAnsi" w:cstheme="minorBidi"/>
          <w:sz w:val="28"/>
          <w:szCs w:val="22"/>
          <w:lang w:eastAsia="en-US"/>
        </w:rPr>
        <w:t xml:space="preserve"> в городе есть возможность получать </w:t>
      </w:r>
      <w:r w:rsidRPr="00072AA6">
        <w:rPr>
          <w:rFonts w:eastAsiaTheme="minorHAnsi" w:cstheme="minorBidi"/>
          <w:sz w:val="28"/>
          <w:szCs w:val="22"/>
          <w:lang w:eastAsia="en-US"/>
        </w:rPr>
        <w:t>образовани</w:t>
      </w:r>
      <w:r w:rsidR="00F13D3B" w:rsidRPr="00072AA6">
        <w:rPr>
          <w:rFonts w:eastAsiaTheme="minorHAnsi" w:cstheme="minorBidi"/>
          <w:sz w:val="28"/>
          <w:szCs w:val="22"/>
          <w:lang w:eastAsia="en-US"/>
        </w:rPr>
        <w:t>е в различных формах: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 очной, очно – заочной (вечерней) форме, дистанционно, обучаются на дому (по медицинским показаниям), в форме семейного обучения, в адаптированных классах.</w:t>
      </w:r>
    </w:p>
    <w:p w:rsidR="00225D3C" w:rsidRPr="00072AA6" w:rsidRDefault="00225D3C" w:rsidP="00703C35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072AA6">
        <w:rPr>
          <w:rFonts w:eastAsiaTheme="minorHAnsi" w:cstheme="minorBidi"/>
          <w:sz w:val="28"/>
          <w:szCs w:val="22"/>
          <w:lang w:eastAsia="en-US"/>
        </w:rPr>
        <w:t xml:space="preserve">По завершении 2016 – 2017 учебного года 65 выпускников подтвердили свои знания на ЕГЭ и получили медали «За особые успехи в учении». </w:t>
      </w:r>
    </w:p>
    <w:p w:rsidR="006B1DE4" w:rsidRPr="00072AA6" w:rsidRDefault="00513BA8" w:rsidP="00703C35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072AA6">
        <w:rPr>
          <w:rFonts w:eastAsiaTheme="minorHAnsi" w:cstheme="minorBidi"/>
          <w:sz w:val="28"/>
          <w:szCs w:val="22"/>
          <w:lang w:eastAsia="en-US"/>
        </w:rPr>
        <w:t>Н</w:t>
      </w:r>
      <w:r w:rsidR="006B1DE4" w:rsidRPr="00072AA6">
        <w:rPr>
          <w:rFonts w:eastAsiaTheme="minorHAnsi" w:cstheme="minorBidi"/>
          <w:sz w:val="28"/>
          <w:szCs w:val="22"/>
          <w:lang w:eastAsia="en-US"/>
        </w:rPr>
        <w:t>а подготовку образовательных организаций к новому учебному год</w:t>
      </w:r>
      <w:r w:rsidRPr="00072AA6">
        <w:rPr>
          <w:rFonts w:eastAsiaTheme="minorHAnsi" w:cstheme="minorBidi"/>
          <w:sz w:val="28"/>
          <w:szCs w:val="22"/>
          <w:lang w:eastAsia="en-US"/>
        </w:rPr>
        <w:t>у</w:t>
      </w:r>
      <w:r w:rsidR="006B1DE4" w:rsidRPr="00072AA6">
        <w:rPr>
          <w:rFonts w:eastAsiaTheme="minorHAnsi" w:cstheme="minorBidi"/>
          <w:sz w:val="28"/>
          <w:szCs w:val="22"/>
          <w:lang w:eastAsia="en-US"/>
        </w:rPr>
        <w:t xml:space="preserve"> (ремонтные работы, 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приобретение мебели и оборудования, </w:t>
      </w:r>
      <w:r w:rsidR="006B1DE4" w:rsidRPr="00072AA6">
        <w:rPr>
          <w:rFonts w:eastAsiaTheme="minorHAnsi" w:cstheme="minorBidi"/>
          <w:sz w:val="28"/>
          <w:szCs w:val="22"/>
          <w:lang w:eastAsia="en-US"/>
        </w:rPr>
        <w:t>обеспечение пожарной безопасности, на антитеррористические мероприятия, обеспечение санитарно – эпидемиологических мероприятий, подготовка парка школьных автобусов и др.)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 израсходовано 15471,9</w:t>
      </w:r>
      <w:r w:rsidR="00F13D3B" w:rsidRPr="00072AA6">
        <w:rPr>
          <w:rFonts w:eastAsiaTheme="minorHAnsi" w:cstheme="minorBidi"/>
          <w:sz w:val="28"/>
          <w:szCs w:val="22"/>
          <w:lang w:eastAsia="en-US"/>
        </w:rPr>
        <w:t xml:space="preserve"> тыс. руб.</w:t>
      </w:r>
    </w:p>
    <w:p w:rsidR="00411419" w:rsidRPr="00072AA6" w:rsidRDefault="00411419" w:rsidP="00703C35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072AA6">
        <w:rPr>
          <w:rFonts w:eastAsiaTheme="minorHAnsi" w:cstheme="minorBidi"/>
          <w:sz w:val="28"/>
          <w:szCs w:val="22"/>
          <w:lang w:eastAsia="en-US"/>
        </w:rPr>
        <w:t>Во дворе Гимназии № 1 провод</w:t>
      </w:r>
      <w:r w:rsidR="00AA73C6">
        <w:rPr>
          <w:rFonts w:eastAsiaTheme="minorHAnsi" w:cstheme="minorBidi"/>
          <w:sz w:val="28"/>
          <w:szCs w:val="22"/>
          <w:lang w:eastAsia="en-US"/>
        </w:rPr>
        <w:t>ились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 работы по строительству спортивной площадки за счет средств бюджета городского округа и </w:t>
      </w:r>
      <w:r w:rsidR="007D6DD9" w:rsidRPr="00072AA6">
        <w:rPr>
          <w:rFonts w:eastAsia="Calibri"/>
          <w:sz w:val="28"/>
          <w:szCs w:val="28"/>
          <w:lang w:eastAsia="en-US"/>
        </w:rPr>
        <w:t xml:space="preserve">за счет средств </w:t>
      </w:r>
      <w:r w:rsidR="00A34B5C" w:rsidRPr="00072AA6">
        <w:rPr>
          <w:rFonts w:eastAsia="Calibri"/>
          <w:sz w:val="28"/>
          <w:szCs w:val="28"/>
          <w:lang w:eastAsia="en-US"/>
        </w:rPr>
        <w:t>инвестор</w:t>
      </w:r>
      <w:r w:rsidR="00AA73C6">
        <w:rPr>
          <w:rFonts w:eastAsia="Calibri"/>
          <w:sz w:val="28"/>
          <w:szCs w:val="28"/>
          <w:lang w:eastAsia="en-US"/>
        </w:rPr>
        <w:t>ов</w:t>
      </w:r>
      <w:r w:rsidR="007D6DD9" w:rsidRPr="00072AA6">
        <w:rPr>
          <w:rFonts w:eastAsia="Calibri"/>
          <w:sz w:val="28"/>
          <w:szCs w:val="28"/>
          <w:lang w:eastAsia="en-US"/>
        </w:rPr>
        <w:t>.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6B1DE4" w:rsidRPr="00072AA6" w:rsidRDefault="006B1DE4" w:rsidP="00703C35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072AA6">
        <w:rPr>
          <w:rFonts w:eastAsiaTheme="minorHAnsi" w:cstheme="minorBidi"/>
          <w:sz w:val="28"/>
          <w:szCs w:val="22"/>
          <w:lang w:eastAsia="en-US"/>
        </w:rPr>
        <w:t>В 7 общеобразовательных школах города</w:t>
      </w:r>
      <w:r w:rsidR="00ED47E7" w:rsidRPr="00072AA6">
        <w:rPr>
          <w:rFonts w:eastAsiaTheme="minorHAnsi" w:cstheme="minorBidi"/>
          <w:sz w:val="28"/>
          <w:szCs w:val="22"/>
          <w:lang w:eastAsia="en-US"/>
        </w:rPr>
        <w:t xml:space="preserve"> в летний период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ED47E7" w:rsidRPr="00072AA6">
        <w:rPr>
          <w:rFonts w:eastAsiaTheme="minorHAnsi" w:cstheme="minorBidi"/>
          <w:sz w:val="28"/>
          <w:szCs w:val="22"/>
          <w:lang w:eastAsia="en-US"/>
        </w:rPr>
        <w:t>было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 организовано трудоустройство несовершеннолетних в возрасте от 14 до 17 лет в строительно - ремонтных бригадах, охват</w:t>
      </w:r>
      <w:r w:rsidR="00ED47E7" w:rsidRPr="00072AA6">
        <w:rPr>
          <w:rFonts w:eastAsiaTheme="minorHAnsi" w:cstheme="minorBidi"/>
          <w:sz w:val="28"/>
          <w:szCs w:val="22"/>
          <w:lang w:eastAsia="en-US"/>
        </w:rPr>
        <w:t>ив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 124 учащихся. </w:t>
      </w:r>
      <w:r w:rsidR="00ED47E7" w:rsidRPr="00072AA6">
        <w:rPr>
          <w:rFonts w:eastAsiaTheme="minorHAnsi" w:cstheme="minorBidi"/>
          <w:sz w:val="28"/>
          <w:szCs w:val="22"/>
          <w:lang w:eastAsia="en-US"/>
        </w:rPr>
        <w:t>Объём финансирования н</w:t>
      </w:r>
      <w:r w:rsidRPr="00072AA6">
        <w:rPr>
          <w:rFonts w:eastAsiaTheme="minorHAnsi" w:cstheme="minorBidi"/>
          <w:sz w:val="28"/>
          <w:szCs w:val="22"/>
          <w:lang w:eastAsia="en-US"/>
        </w:rPr>
        <w:t>а трудоустройство состави</w:t>
      </w:r>
      <w:r w:rsidR="00F13D3B" w:rsidRPr="00072AA6">
        <w:rPr>
          <w:rFonts w:eastAsiaTheme="minorHAnsi" w:cstheme="minorBidi"/>
          <w:sz w:val="28"/>
          <w:szCs w:val="22"/>
          <w:lang w:eastAsia="en-US"/>
        </w:rPr>
        <w:t>л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F13D3B" w:rsidRPr="00072AA6">
        <w:rPr>
          <w:rFonts w:eastAsiaTheme="minorHAnsi" w:cstheme="minorBidi"/>
          <w:sz w:val="28"/>
          <w:szCs w:val="22"/>
          <w:lang w:eastAsia="en-US"/>
        </w:rPr>
        <w:t>476,5</w:t>
      </w:r>
      <w:r w:rsidR="005F6ED7" w:rsidRPr="00072AA6">
        <w:rPr>
          <w:rFonts w:eastAsiaTheme="minorHAnsi" w:cstheme="minorBidi"/>
          <w:sz w:val="28"/>
          <w:szCs w:val="22"/>
          <w:lang w:eastAsia="en-US"/>
        </w:rPr>
        <w:t xml:space="preserve"> тыс.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 руб</w:t>
      </w:r>
      <w:r w:rsidR="005F6ED7" w:rsidRPr="00072AA6">
        <w:rPr>
          <w:rFonts w:eastAsiaTheme="minorHAnsi" w:cstheme="minorBidi"/>
          <w:sz w:val="28"/>
          <w:szCs w:val="22"/>
          <w:lang w:eastAsia="en-US"/>
        </w:rPr>
        <w:t>.</w:t>
      </w:r>
      <w:r w:rsidR="00ED47E7" w:rsidRPr="00072AA6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из областного бюджета </w:t>
      </w:r>
      <w:r w:rsidR="00F13D3B" w:rsidRPr="00072AA6">
        <w:rPr>
          <w:rFonts w:eastAsiaTheme="minorHAnsi" w:cstheme="minorBidi"/>
          <w:sz w:val="28"/>
          <w:szCs w:val="22"/>
          <w:lang w:eastAsia="en-US"/>
        </w:rPr>
        <w:t>из бюджета городского округа</w:t>
      </w:r>
      <w:r w:rsidR="005F6ED7" w:rsidRPr="00072AA6">
        <w:rPr>
          <w:rFonts w:eastAsiaTheme="minorHAnsi" w:cstheme="minorBidi"/>
          <w:sz w:val="28"/>
          <w:szCs w:val="22"/>
          <w:lang w:eastAsia="en-US"/>
        </w:rPr>
        <w:t>.</w:t>
      </w:r>
      <w:r w:rsidR="00ED47E7" w:rsidRPr="00072AA6">
        <w:rPr>
          <w:rFonts w:eastAsiaTheme="minorHAnsi" w:cstheme="minorBidi"/>
          <w:sz w:val="28"/>
          <w:szCs w:val="22"/>
          <w:lang w:eastAsia="en-US"/>
        </w:rPr>
        <w:t xml:space="preserve"> Т</w:t>
      </w:r>
      <w:r w:rsidRPr="00072AA6">
        <w:rPr>
          <w:rFonts w:eastAsiaTheme="minorHAnsi" w:cstheme="minorBidi"/>
          <w:sz w:val="28"/>
          <w:szCs w:val="22"/>
          <w:lang w:eastAsia="en-US"/>
        </w:rPr>
        <w:t>акже от Центра занятости населения г. Клинцы трудоустроенны</w:t>
      </w:r>
      <w:r w:rsidR="00F13D3B" w:rsidRPr="00072AA6">
        <w:rPr>
          <w:rFonts w:eastAsiaTheme="minorHAnsi" w:cstheme="minorBidi"/>
          <w:sz w:val="28"/>
          <w:szCs w:val="22"/>
          <w:lang w:eastAsia="en-US"/>
        </w:rPr>
        <w:t>е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 учащи</w:t>
      </w:r>
      <w:r w:rsidR="00F13D3B" w:rsidRPr="00072AA6">
        <w:rPr>
          <w:rFonts w:eastAsiaTheme="minorHAnsi" w:cstheme="minorBidi"/>
          <w:sz w:val="28"/>
          <w:szCs w:val="22"/>
          <w:lang w:eastAsia="en-US"/>
        </w:rPr>
        <w:t>е</w:t>
      </w:r>
      <w:r w:rsidRPr="00072AA6">
        <w:rPr>
          <w:rFonts w:eastAsiaTheme="minorHAnsi" w:cstheme="minorBidi"/>
          <w:sz w:val="28"/>
          <w:szCs w:val="22"/>
          <w:lang w:eastAsia="en-US"/>
        </w:rPr>
        <w:t>ся получи</w:t>
      </w:r>
      <w:r w:rsidR="00F13D3B" w:rsidRPr="00072AA6">
        <w:rPr>
          <w:rFonts w:eastAsiaTheme="minorHAnsi" w:cstheme="minorBidi"/>
          <w:sz w:val="28"/>
          <w:szCs w:val="22"/>
          <w:lang w:eastAsia="en-US"/>
        </w:rPr>
        <w:t>ли</w:t>
      </w:r>
      <w:r w:rsidRPr="00072AA6">
        <w:rPr>
          <w:rFonts w:eastAsiaTheme="minorHAnsi" w:cstheme="minorBidi"/>
          <w:sz w:val="28"/>
          <w:szCs w:val="22"/>
          <w:lang w:eastAsia="en-US"/>
        </w:rPr>
        <w:t xml:space="preserve"> поддержку в размере 900 рублей. </w:t>
      </w:r>
    </w:p>
    <w:p w:rsidR="006B1DE4" w:rsidRPr="00072AA6" w:rsidRDefault="006B1DE4" w:rsidP="00703C35">
      <w:pPr>
        <w:ind w:firstLine="567"/>
        <w:rPr>
          <w:sz w:val="28"/>
          <w:szCs w:val="28"/>
        </w:rPr>
      </w:pPr>
    </w:p>
    <w:p w:rsidR="00884061" w:rsidRPr="00072AA6" w:rsidRDefault="00884061" w:rsidP="00884061">
      <w:pPr>
        <w:ind w:firstLine="709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Развитие физической культуры и спорта является одним из приоритетных направлений в реализации задач социальной политики городского округа.</w:t>
      </w:r>
    </w:p>
    <w:p w:rsidR="00884061" w:rsidRPr="00072AA6" w:rsidRDefault="00884061" w:rsidP="00884061">
      <w:pPr>
        <w:ind w:firstLine="709"/>
        <w:jc w:val="both"/>
        <w:rPr>
          <w:sz w:val="28"/>
          <w:szCs w:val="28"/>
        </w:rPr>
      </w:pPr>
      <w:r w:rsidRPr="00072AA6">
        <w:rPr>
          <w:sz w:val="28"/>
          <w:szCs w:val="28"/>
        </w:rPr>
        <w:t xml:space="preserve">За первое полугодие проведено </w:t>
      </w:r>
      <w:r w:rsidR="0001510B" w:rsidRPr="00072AA6">
        <w:rPr>
          <w:sz w:val="28"/>
          <w:szCs w:val="28"/>
        </w:rPr>
        <w:t>32</w:t>
      </w:r>
      <w:r w:rsidRPr="00072AA6">
        <w:rPr>
          <w:sz w:val="28"/>
          <w:szCs w:val="28"/>
        </w:rPr>
        <w:t xml:space="preserve"> спортивно-массовых мероприяти</w:t>
      </w:r>
      <w:r w:rsidR="0001510B" w:rsidRPr="00072AA6">
        <w:rPr>
          <w:sz w:val="28"/>
          <w:szCs w:val="28"/>
        </w:rPr>
        <w:t>я</w:t>
      </w:r>
      <w:r w:rsidRPr="00072AA6">
        <w:rPr>
          <w:sz w:val="28"/>
          <w:szCs w:val="28"/>
        </w:rPr>
        <w:t>, кроме того спортивные объекты города стали площадками для проведения соревнований областного, межрегионального, республиканского, всероссийского и международного у</w:t>
      </w:r>
      <w:r w:rsidR="00052A60" w:rsidRPr="00072AA6">
        <w:rPr>
          <w:sz w:val="28"/>
          <w:szCs w:val="28"/>
        </w:rPr>
        <w:t>ровня.</w:t>
      </w:r>
    </w:p>
    <w:p w:rsidR="00884061" w:rsidRPr="00072AA6" w:rsidRDefault="00884061" w:rsidP="00884061">
      <w:pPr>
        <w:ind w:firstLine="709"/>
        <w:jc w:val="both"/>
        <w:rPr>
          <w:sz w:val="28"/>
          <w:szCs w:val="28"/>
        </w:rPr>
      </w:pPr>
      <w:r w:rsidRPr="00072AA6">
        <w:rPr>
          <w:sz w:val="28"/>
          <w:szCs w:val="28"/>
        </w:rPr>
        <w:t xml:space="preserve">В течение полугода были проведены традиционные спортивно-массовые мероприятия в рамках празднования: Проводы Русской зимы, Дня Победы, Дня защиты детей. </w:t>
      </w:r>
    </w:p>
    <w:p w:rsidR="00052A60" w:rsidRPr="00072AA6" w:rsidRDefault="0001510B" w:rsidP="00884061">
      <w:pPr>
        <w:ind w:firstLine="709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205</w:t>
      </w:r>
      <w:r w:rsidR="00053273" w:rsidRPr="00072AA6">
        <w:rPr>
          <w:sz w:val="28"/>
          <w:szCs w:val="28"/>
        </w:rPr>
        <w:t xml:space="preserve"> человек сдали нормы Всероссийского физкультурно-спортивного комплекса «Готов к труду и обороне».</w:t>
      </w:r>
    </w:p>
    <w:p w:rsidR="006834B7" w:rsidRPr="00072AA6" w:rsidRDefault="006834B7" w:rsidP="009224A2">
      <w:pPr>
        <w:ind w:firstLine="709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Особое внимание уделяется формированию потребности здорового образа жизни подрастающим поколением в образовательных учреждениях города</w:t>
      </w:r>
      <w:r w:rsidR="008976BF" w:rsidRPr="00072AA6">
        <w:rPr>
          <w:sz w:val="28"/>
          <w:szCs w:val="28"/>
        </w:rPr>
        <w:t>.</w:t>
      </w:r>
      <w:r w:rsidRPr="00072AA6">
        <w:rPr>
          <w:sz w:val="28"/>
          <w:szCs w:val="28"/>
        </w:rPr>
        <w:t xml:space="preserve"> Основной целью является вовлечение воспитанников в систематические занятия физкультурой и спортом. Для достижения этой цели созданы спортивные кружки и секции по различным видам спорта. В секциях занимаются учащиеся разных возрастных групп. Воспитанники образовательных учреждений принимают участие во </w:t>
      </w:r>
      <w:proofErr w:type="spellStart"/>
      <w:r w:rsidRPr="00072AA6">
        <w:rPr>
          <w:sz w:val="28"/>
          <w:szCs w:val="28"/>
        </w:rPr>
        <w:t>внутришкольных</w:t>
      </w:r>
      <w:proofErr w:type="spellEnd"/>
      <w:r w:rsidRPr="00072AA6">
        <w:rPr>
          <w:sz w:val="28"/>
          <w:szCs w:val="28"/>
        </w:rPr>
        <w:t>, городских, областных и всероссийских соревнованиях.</w:t>
      </w:r>
    </w:p>
    <w:p w:rsidR="006834B7" w:rsidRPr="00072AA6" w:rsidRDefault="006834B7" w:rsidP="009224A2">
      <w:pPr>
        <w:ind w:firstLine="709"/>
        <w:jc w:val="both"/>
        <w:rPr>
          <w:sz w:val="28"/>
          <w:szCs w:val="28"/>
        </w:rPr>
      </w:pPr>
      <w:r w:rsidRPr="00072AA6">
        <w:rPr>
          <w:sz w:val="28"/>
          <w:szCs w:val="28"/>
        </w:rPr>
        <w:lastRenderedPageBreak/>
        <w:t xml:space="preserve">В городе Клинцы работает 2 спортивные школы ДЮСШ им. В.И. </w:t>
      </w:r>
      <w:proofErr w:type="gramStart"/>
      <w:r w:rsidRPr="00072AA6">
        <w:rPr>
          <w:sz w:val="28"/>
          <w:szCs w:val="28"/>
        </w:rPr>
        <w:t>Шкурного</w:t>
      </w:r>
      <w:proofErr w:type="gramEnd"/>
      <w:r w:rsidRPr="00072AA6">
        <w:rPr>
          <w:sz w:val="28"/>
          <w:szCs w:val="28"/>
        </w:rPr>
        <w:t xml:space="preserve"> и ДЮСШ «Луч» им. В. Фридзона., которые занимаются развитием детско-юношеского спорта и физкультурно-оздоровительной работой с детьми, подростками и молодежью.</w:t>
      </w:r>
    </w:p>
    <w:p w:rsidR="00884061" w:rsidRPr="00072AA6" w:rsidRDefault="00884061" w:rsidP="00884061">
      <w:pPr>
        <w:ind w:firstLine="709"/>
        <w:jc w:val="both"/>
        <w:rPr>
          <w:sz w:val="28"/>
          <w:szCs w:val="28"/>
        </w:rPr>
      </w:pPr>
      <w:r w:rsidRPr="00072AA6">
        <w:rPr>
          <w:sz w:val="28"/>
          <w:szCs w:val="28"/>
        </w:rPr>
        <w:t xml:space="preserve">Воспитанники спортивных школ принимают участие в соревнованиях различного уровня городских, районных, областных, всероссийских, международных, в которых систематически занимают призовые места. Учащиеся ДЮСШ входят в состав сборных команд Брянской области по легкой атлетике, тяжелой атлетике, прыжки на батуте, по настольному теннису, по самбо. </w:t>
      </w:r>
    </w:p>
    <w:p w:rsidR="00884061" w:rsidRPr="00072AA6" w:rsidRDefault="00884061" w:rsidP="009224A2">
      <w:pPr>
        <w:ind w:firstLine="709"/>
        <w:jc w:val="both"/>
        <w:rPr>
          <w:sz w:val="28"/>
          <w:szCs w:val="28"/>
        </w:rPr>
      </w:pPr>
    </w:p>
    <w:p w:rsidR="00491C2B" w:rsidRPr="00072AA6" w:rsidRDefault="00491C2B" w:rsidP="009224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AA6">
        <w:rPr>
          <w:rFonts w:ascii="Times New Roman" w:hAnsi="Times New Roman" w:cs="Times New Roman"/>
          <w:sz w:val="28"/>
          <w:szCs w:val="28"/>
        </w:rPr>
        <w:t xml:space="preserve">В городе работают </w:t>
      </w:r>
      <w:r w:rsidR="00F71E20" w:rsidRPr="00072AA6">
        <w:rPr>
          <w:rFonts w:ascii="Times New Roman" w:hAnsi="Times New Roman" w:cs="Times New Roman"/>
          <w:sz w:val="28"/>
          <w:szCs w:val="28"/>
        </w:rPr>
        <w:t>2</w:t>
      </w:r>
      <w:r w:rsidRPr="00072AA6">
        <w:rPr>
          <w:rFonts w:ascii="Times New Roman" w:hAnsi="Times New Roman" w:cs="Times New Roman"/>
          <w:sz w:val="28"/>
          <w:szCs w:val="28"/>
        </w:rPr>
        <w:t xml:space="preserve"> культурно-досуговых учреждения, </w:t>
      </w:r>
      <w:r w:rsidR="00D14F7A" w:rsidRPr="00072AA6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072AA6">
        <w:rPr>
          <w:rFonts w:ascii="Times New Roman" w:hAnsi="Times New Roman" w:cs="Times New Roman"/>
          <w:sz w:val="28"/>
          <w:szCs w:val="28"/>
        </w:rPr>
        <w:t>школа искусств</w:t>
      </w:r>
      <w:r w:rsidR="00D14F7A" w:rsidRPr="00072AA6">
        <w:rPr>
          <w:rFonts w:ascii="Times New Roman" w:hAnsi="Times New Roman" w:cs="Times New Roman"/>
          <w:sz w:val="28"/>
          <w:szCs w:val="28"/>
        </w:rPr>
        <w:t xml:space="preserve"> им. Е.М. Беляева</w:t>
      </w:r>
      <w:r w:rsidRPr="00072AA6">
        <w:rPr>
          <w:rFonts w:ascii="Times New Roman" w:hAnsi="Times New Roman" w:cs="Times New Roman"/>
          <w:sz w:val="28"/>
          <w:szCs w:val="28"/>
        </w:rPr>
        <w:t xml:space="preserve">. За </w:t>
      </w:r>
      <w:r w:rsidRPr="00072A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2AA6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6B5788" w:rsidRPr="00072AA6">
        <w:rPr>
          <w:rFonts w:ascii="Times New Roman" w:hAnsi="Times New Roman" w:cs="Times New Roman"/>
          <w:sz w:val="28"/>
          <w:szCs w:val="28"/>
        </w:rPr>
        <w:t xml:space="preserve">т. г. </w:t>
      </w:r>
      <w:r w:rsidRPr="00072AA6">
        <w:rPr>
          <w:rFonts w:ascii="Times New Roman" w:hAnsi="Times New Roman" w:cs="Times New Roman"/>
          <w:sz w:val="28"/>
          <w:szCs w:val="28"/>
        </w:rPr>
        <w:t>было проведено 7</w:t>
      </w:r>
      <w:r w:rsidR="00152AC2" w:rsidRPr="00072AA6">
        <w:rPr>
          <w:rFonts w:ascii="Times New Roman" w:hAnsi="Times New Roman" w:cs="Times New Roman"/>
          <w:sz w:val="28"/>
          <w:szCs w:val="28"/>
        </w:rPr>
        <w:t>02</w:t>
      </w:r>
      <w:r w:rsidRPr="00072AA6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мероприятия, в том числе для детей </w:t>
      </w:r>
      <w:r w:rsidR="00152AC2" w:rsidRPr="00072AA6">
        <w:rPr>
          <w:rFonts w:ascii="Times New Roman" w:hAnsi="Times New Roman" w:cs="Times New Roman"/>
          <w:sz w:val="28"/>
          <w:szCs w:val="28"/>
        </w:rPr>
        <w:t>462</w:t>
      </w:r>
      <w:r w:rsidRPr="00072AA6">
        <w:rPr>
          <w:rFonts w:ascii="Times New Roman" w:hAnsi="Times New Roman" w:cs="Times New Roman"/>
          <w:sz w:val="28"/>
          <w:szCs w:val="28"/>
        </w:rPr>
        <w:t>, которые посетили 1</w:t>
      </w:r>
      <w:r w:rsidR="00152AC2" w:rsidRPr="00072AA6">
        <w:rPr>
          <w:rFonts w:ascii="Times New Roman" w:hAnsi="Times New Roman" w:cs="Times New Roman"/>
          <w:sz w:val="28"/>
          <w:szCs w:val="28"/>
        </w:rPr>
        <w:t>20,5 тыс.</w:t>
      </w:r>
      <w:r w:rsidR="00491606" w:rsidRPr="00072AA6">
        <w:rPr>
          <w:rFonts w:ascii="Times New Roman" w:hAnsi="Times New Roman" w:cs="Times New Roman"/>
          <w:sz w:val="28"/>
          <w:szCs w:val="28"/>
        </w:rPr>
        <w:t xml:space="preserve"> </w:t>
      </w:r>
      <w:r w:rsidRPr="00072AA6">
        <w:rPr>
          <w:rFonts w:ascii="Times New Roman" w:hAnsi="Times New Roman" w:cs="Times New Roman"/>
          <w:sz w:val="28"/>
          <w:szCs w:val="28"/>
        </w:rPr>
        <w:t>человек. Учреждениями культуры города оказано платных услуг на 9</w:t>
      </w:r>
      <w:r w:rsidR="00ED671E" w:rsidRPr="00072AA6">
        <w:rPr>
          <w:rFonts w:ascii="Times New Roman" w:hAnsi="Times New Roman" w:cs="Times New Roman"/>
          <w:sz w:val="28"/>
          <w:szCs w:val="28"/>
        </w:rPr>
        <w:t>41</w:t>
      </w:r>
      <w:r w:rsidRPr="00072AA6">
        <w:rPr>
          <w:rFonts w:ascii="Times New Roman" w:hAnsi="Times New Roman" w:cs="Times New Roman"/>
          <w:sz w:val="28"/>
          <w:szCs w:val="28"/>
        </w:rPr>
        <w:t>,0 тыс.</w:t>
      </w:r>
      <w:r w:rsidR="006B5788" w:rsidRPr="00072AA6">
        <w:rPr>
          <w:rFonts w:ascii="Times New Roman" w:hAnsi="Times New Roman" w:cs="Times New Roman"/>
          <w:sz w:val="28"/>
          <w:szCs w:val="28"/>
        </w:rPr>
        <w:t xml:space="preserve"> </w:t>
      </w:r>
      <w:r w:rsidRPr="00072AA6">
        <w:rPr>
          <w:rFonts w:ascii="Times New Roman" w:hAnsi="Times New Roman" w:cs="Times New Roman"/>
          <w:sz w:val="28"/>
          <w:szCs w:val="28"/>
        </w:rPr>
        <w:t>руб.</w:t>
      </w:r>
    </w:p>
    <w:p w:rsidR="001B0D6D" w:rsidRPr="00072AA6" w:rsidRDefault="00491C2B" w:rsidP="001B0D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AA6">
        <w:rPr>
          <w:rFonts w:ascii="Times New Roman" w:hAnsi="Times New Roman" w:cs="Times New Roman"/>
          <w:sz w:val="28"/>
          <w:szCs w:val="28"/>
        </w:rPr>
        <w:t xml:space="preserve">Проведены фестивали и конкурсы: уличных </w:t>
      </w:r>
      <w:r w:rsidR="006B5788" w:rsidRPr="00072AA6">
        <w:rPr>
          <w:rFonts w:ascii="Times New Roman" w:hAnsi="Times New Roman" w:cs="Times New Roman"/>
          <w:sz w:val="28"/>
          <w:szCs w:val="28"/>
        </w:rPr>
        <w:t>субкультур «</w:t>
      </w:r>
      <w:r w:rsidRPr="00072AA6">
        <w:rPr>
          <w:rFonts w:ascii="Times New Roman" w:hAnsi="Times New Roman" w:cs="Times New Roman"/>
          <w:sz w:val="28"/>
          <w:szCs w:val="28"/>
        </w:rPr>
        <w:t>Свой взгляд», вокальный им. Е.М.</w:t>
      </w:r>
      <w:r w:rsidR="00EE0DDF" w:rsidRPr="00072AA6">
        <w:rPr>
          <w:rFonts w:ascii="Times New Roman" w:hAnsi="Times New Roman" w:cs="Times New Roman"/>
          <w:sz w:val="28"/>
          <w:szCs w:val="28"/>
        </w:rPr>
        <w:t xml:space="preserve"> </w:t>
      </w:r>
      <w:r w:rsidRPr="00072AA6">
        <w:rPr>
          <w:rFonts w:ascii="Times New Roman" w:hAnsi="Times New Roman" w:cs="Times New Roman"/>
          <w:sz w:val="28"/>
          <w:szCs w:val="28"/>
        </w:rPr>
        <w:t xml:space="preserve">Беляева, вокально-инструментальных ансамблей «Серебряная лира». Работники культуры приняли участие в </w:t>
      </w:r>
      <w:r w:rsidR="00D14F7A" w:rsidRPr="00072AA6">
        <w:rPr>
          <w:rFonts w:ascii="Times New Roman" w:hAnsi="Times New Roman" w:cs="Times New Roman"/>
          <w:sz w:val="28"/>
          <w:szCs w:val="28"/>
        </w:rPr>
        <w:t>о</w:t>
      </w:r>
      <w:r w:rsidRPr="00072AA6">
        <w:rPr>
          <w:rFonts w:ascii="Times New Roman" w:hAnsi="Times New Roman" w:cs="Times New Roman"/>
          <w:sz w:val="28"/>
          <w:szCs w:val="28"/>
        </w:rPr>
        <w:t xml:space="preserve">бластных мероприятиях: Всероссийском </w:t>
      </w:r>
      <w:proofErr w:type="gramStart"/>
      <w:r w:rsidRPr="00072AA6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Pr="00072AA6">
        <w:rPr>
          <w:rFonts w:ascii="Times New Roman" w:hAnsi="Times New Roman" w:cs="Times New Roman"/>
          <w:sz w:val="28"/>
          <w:szCs w:val="28"/>
        </w:rPr>
        <w:t xml:space="preserve"> поэзии им. Ф.И.</w:t>
      </w:r>
      <w:r w:rsidR="00D14F7A" w:rsidRPr="00072AA6">
        <w:rPr>
          <w:rFonts w:ascii="Times New Roman" w:hAnsi="Times New Roman" w:cs="Times New Roman"/>
          <w:sz w:val="28"/>
          <w:szCs w:val="28"/>
        </w:rPr>
        <w:t xml:space="preserve"> </w:t>
      </w:r>
      <w:r w:rsidRPr="00072AA6">
        <w:rPr>
          <w:rFonts w:ascii="Times New Roman" w:hAnsi="Times New Roman" w:cs="Times New Roman"/>
          <w:sz w:val="28"/>
          <w:szCs w:val="28"/>
        </w:rPr>
        <w:t>Тютчева в с.</w:t>
      </w:r>
      <w:r w:rsidR="00EE0DDF" w:rsidRPr="00072AA6">
        <w:rPr>
          <w:rFonts w:ascii="Times New Roman" w:hAnsi="Times New Roman" w:cs="Times New Roman"/>
          <w:sz w:val="28"/>
          <w:szCs w:val="28"/>
        </w:rPr>
        <w:t xml:space="preserve"> </w:t>
      </w:r>
      <w:r w:rsidRPr="00072AA6">
        <w:rPr>
          <w:rFonts w:ascii="Times New Roman" w:hAnsi="Times New Roman" w:cs="Times New Roman"/>
          <w:sz w:val="28"/>
          <w:szCs w:val="28"/>
        </w:rPr>
        <w:t>Овстуг, фестивале «Партизанскими тропами Брянщины», Межрегионально</w:t>
      </w:r>
      <w:r w:rsidR="001B0D6D" w:rsidRPr="00072AA6">
        <w:rPr>
          <w:rFonts w:ascii="Times New Roman" w:hAnsi="Times New Roman" w:cs="Times New Roman"/>
          <w:sz w:val="28"/>
          <w:szCs w:val="28"/>
        </w:rPr>
        <w:t>м фестивале «Севская частушка». Фольклорный коллектив «Веселые девчата» приняли участие в программе «Поле чудес» г. Москва.</w:t>
      </w:r>
    </w:p>
    <w:p w:rsidR="001B0D6D" w:rsidRPr="00072AA6" w:rsidRDefault="001B0D6D" w:rsidP="001B0D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AA6">
        <w:rPr>
          <w:rFonts w:ascii="Times New Roman" w:hAnsi="Times New Roman" w:cs="Times New Roman"/>
          <w:sz w:val="28"/>
          <w:szCs w:val="28"/>
        </w:rPr>
        <w:t xml:space="preserve">Многие участники художественной самодеятельности стали Лауреатами Международных, Всероссийских, областных, зональных конкурсов, фестивалей, выставок. </w:t>
      </w:r>
    </w:p>
    <w:p w:rsidR="001B0D6D" w:rsidRPr="00072AA6" w:rsidRDefault="001B0D6D" w:rsidP="004114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AA6">
        <w:rPr>
          <w:rFonts w:ascii="Times New Roman" w:hAnsi="Times New Roman" w:cs="Times New Roman"/>
          <w:sz w:val="28"/>
          <w:szCs w:val="28"/>
        </w:rPr>
        <w:t xml:space="preserve">Впервые в городе Клинцы прошли Дни </w:t>
      </w:r>
      <w:r w:rsidR="00411419" w:rsidRPr="00072AA6">
        <w:rPr>
          <w:rFonts w:ascii="Times New Roman" w:hAnsi="Times New Roman" w:cs="Times New Roman"/>
          <w:sz w:val="28"/>
          <w:szCs w:val="28"/>
        </w:rPr>
        <w:t xml:space="preserve">Москвы и </w:t>
      </w:r>
      <w:r w:rsidRPr="00072AA6">
        <w:rPr>
          <w:rFonts w:ascii="Times New Roman" w:hAnsi="Times New Roman" w:cs="Times New Roman"/>
          <w:sz w:val="28"/>
          <w:szCs w:val="28"/>
        </w:rPr>
        <w:t>Международный фестиваль «</w:t>
      </w:r>
      <w:proofErr w:type="gramStart"/>
      <w:r w:rsidRPr="00072AA6">
        <w:rPr>
          <w:rFonts w:ascii="Times New Roman" w:hAnsi="Times New Roman" w:cs="Times New Roman"/>
          <w:sz w:val="28"/>
          <w:szCs w:val="28"/>
        </w:rPr>
        <w:t>Славянское</w:t>
      </w:r>
      <w:proofErr w:type="gramEnd"/>
      <w:r w:rsidRPr="00072AA6">
        <w:rPr>
          <w:rFonts w:ascii="Times New Roman" w:hAnsi="Times New Roman" w:cs="Times New Roman"/>
          <w:sz w:val="28"/>
          <w:szCs w:val="28"/>
        </w:rPr>
        <w:t xml:space="preserve"> единство-2017».</w:t>
      </w:r>
    </w:p>
    <w:p w:rsidR="00491C2B" w:rsidRPr="00072AA6" w:rsidRDefault="00491C2B" w:rsidP="009224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AA6">
        <w:rPr>
          <w:rFonts w:ascii="Times New Roman" w:hAnsi="Times New Roman" w:cs="Times New Roman"/>
          <w:sz w:val="28"/>
          <w:szCs w:val="28"/>
        </w:rPr>
        <w:t>Проведены: месячник оборонно-массовой работы, посвящённый Дню защи</w:t>
      </w:r>
      <w:r w:rsidR="001B0D6D" w:rsidRPr="00072AA6">
        <w:rPr>
          <w:rFonts w:ascii="Times New Roman" w:hAnsi="Times New Roman" w:cs="Times New Roman"/>
          <w:sz w:val="28"/>
          <w:szCs w:val="28"/>
        </w:rPr>
        <w:t>тника Отечества</w:t>
      </w:r>
      <w:r w:rsidR="00411419" w:rsidRPr="00072AA6">
        <w:rPr>
          <w:rFonts w:ascii="Times New Roman" w:hAnsi="Times New Roman" w:cs="Times New Roman"/>
          <w:sz w:val="28"/>
          <w:szCs w:val="28"/>
        </w:rPr>
        <w:t>;</w:t>
      </w:r>
      <w:r w:rsidR="001B0D6D" w:rsidRPr="00072AA6">
        <w:rPr>
          <w:rFonts w:ascii="Times New Roman" w:hAnsi="Times New Roman" w:cs="Times New Roman"/>
          <w:sz w:val="28"/>
          <w:szCs w:val="28"/>
        </w:rPr>
        <w:t xml:space="preserve"> митинг-реквием</w:t>
      </w:r>
      <w:r w:rsidRPr="00072AA6">
        <w:rPr>
          <w:rFonts w:ascii="Times New Roman" w:hAnsi="Times New Roman" w:cs="Times New Roman"/>
          <w:sz w:val="28"/>
          <w:szCs w:val="28"/>
        </w:rPr>
        <w:t>, посвящённый выводу советских войск из Афганистана</w:t>
      </w:r>
      <w:r w:rsidR="00411419" w:rsidRPr="00072AA6">
        <w:rPr>
          <w:rFonts w:ascii="Times New Roman" w:hAnsi="Times New Roman" w:cs="Times New Roman"/>
          <w:sz w:val="28"/>
          <w:szCs w:val="28"/>
        </w:rPr>
        <w:t xml:space="preserve">; </w:t>
      </w:r>
      <w:r w:rsidRPr="00072AA6">
        <w:rPr>
          <w:rFonts w:ascii="Times New Roman" w:hAnsi="Times New Roman" w:cs="Times New Roman"/>
          <w:sz w:val="28"/>
          <w:szCs w:val="28"/>
        </w:rPr>
        <w:t>торжественные проводы в ряды Российской Армии</w:t>
      </w:r>
      <w:r w:rsidR="00411419" w:rsidRPr="00072AA6">
        <w:rPr>
          <w:rFonts w:ascii="Times New Roman" w:hAnsi="Times New Roman" w:cs="Times New Roman"/>
          <w:sz w:val="28"/>
          <w:szCs w:val="28"/>
        </w:rPr>
        <w:t>;</w:t>
      </w:r>
      <w:r w:rsidRPr="00072AA6">
        <w:rPr>
          <w:rFonts w:ascii="Times New Roman" w:hAnsi="Times New Roman" w:cs="Times New Roman"/>
          <w:sz w:val="28"/>
          <w:szCs w:val="28"/>
        </w:rPr>
        <w:t xml:space="preserve"> городской финал Движения юных патриотов</w:t>
      </w:r>
      <w:r w:rsidR="00411419" w:rsidRPr="00072AA6">
        <w:rPr>
          <w:rFonts w:ascii="Times New Roman" w:hAnsi="Times New Roman" w:cs="Times New Roman"/>
          <w:sz w:val="28"/>
          <w:szCs w:val="28"/>
        </w:rPr>
        <w:t>;</w:t>
      </w:r>
      <w:r w:rsidRPr="00072AA6">
        <w:rPr>
          <w:rFonts w:ascii="Times New Roman" w:hAnsi="Times New Roman" w:cs="Times New Roman"/>
          <w:sz w:val="28"/>
          <w:szCs w:val="28"/>
        </w:rPr>
        <w:t xml:space="preserve"> городской слёт «Юный спасатель»</w:t>
      </w:r>
      <w:r w:rsidR="00411419" w:rsidRPr="00072AA6">
        <w:rPr>
          <w:rFonts w:ascii="Times New Roman" w:hAnsi="Times New Roman" w:cs="Times New Roman"/>
          <w:sz w:val="28"/>
          <w:szCs w:val="28"/>
        </w:rPr>
        <w:t>;</w:t>
      </w:r>
      <w:r w:rsidRPr="00072AA6">
        <w:rPr>
          <w:rFonts w:ascii="Times New Roman" w:hAnsi="Times New Roman" w:cs="Times New Roman"/>
          <w:sz w:val="28"/>
          <w:szCs w:val="28"/>
        </w:rPr>
        <w:t xml:space="preserve"> городской День защиты детей</w:t>
      </w:r>
      <w:r w:rsidR="00411419" w:rsidRPr="00072AA6">
        <w:rPr>
          <w:rFonts w:ascii="Times New Roman" w:hAnsi="Times New Roman" w:cs="Times New Roman"/>
          <w:sz w:val="28"/>
          <w:szCs w:val="28"/>
        </w:rPr>
        <w:t>;</w:t>
      </w:r>
      <w:r w:rsidR="001B0D6D" w:rsidRPr="00072AA6">
        <w:rPr>
          <w:rFonts w:ascii="Times New Roman" w:hAnsi="Times New Roman" w:cs="Times New Roman"/>
          <w:sz w:val="28"/>
          <w:szCs w:val="28"/>
        </w:rPr>
        <w:t xml:space="preserve"> молодежный фестиваль «Славянское единство-2017».</w:t>
      </w:r>
      <w:r w:rsidRPr="00072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1C2B" w:rsidRPr="00072AA6" w:rsidRDefault="00F71E20" w:rsidP="009224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 xml:space="preserve">В </w:t>
      </w:r>
      <w:r w:rsidR="00AA73C6" w:rsidRPr="00AA73C6">
        <w:rPr>
          <w:rFonts w:ascii="Times New Roman" w:eastAsia="Calibri" w:hAnsi="Times New Roman" w:cs="Times New Roman"/>
          <w:sz w:val="28"/>
          <w:szCs w:val="28"/>
        </w:rPr>
        <w:t>1 полугодии</w:t>
      </w:r>
      <w:r w:rsidR="00AA73C6">
        <w:rPr>
          <w:rFonts w:eastAsia="Calibri"/>
          <w:sz w:val="28"/>
          <w:szCs w:val="28"/>
        </w:rPr>
        <w:t xml:space="preserve"> </w:t>
      </w:r>
      <w:r w:rsidRPr="00072AA6">
        <w:rPr>
          <w:rFonts w:ascii="Times New Roman" w:hAnsi="Times New Roman" w:cs="Times New Roman"/>
          <w:sz w:val="28"/>
          <w:szCs w:val="28"/>
        </w:rPr>
        <w:t>2017год</w:t>
      </w:r>
      <w:r w:rsidR="00AA73C6">
        <w:rPr>
          <w:rFonts w:ascii="Times New Roman" w:hAnsi="Times New Roman" w:cs="Times New Roman"/>
          <w:sz w:val="28"/>
          <w:szCs w:val="28"/>
        </w:rPr>
        <w:t xml:space="preserve">а </w:t>
      </w:r>
      <w:r w:rsidRPr="00072AA6">
        <w:rPr>
          <w:rFonts w:ascii="Times New Roman" w:hAnsi="Times New Roman" w:cs="Times New Roman"/>
          <w:sz w:val="28"/>
          <w:szCs w:val="28"/>
        </w:rPr>
        <w:t>начата реставрация</w:t>
      </w:r>
      <w:r w:rsidR="00491C2B" w:rsidRPr="00072AA6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Pr="00072AA6">
        <w:rPr>
          <w:rFonts w:ascii="Times New Roman" w:hAnsi="Times New Roman" w:cs="Times New Roman"/>
          <w:sz w:val="28"/>
          <w:szCs w:val="28"/>
        </w:rPr>
        <w:t>а</w:t>
      </w:r>
      <w:r w:rsidR="000D2218" w:rsidRPr="00072AA6">
        <w:rPr>
          <w:rFonts w:ascii="Times New Roman" w:hAnsi="Times New Roman" w:cs="Times New Roman"/>
          <w:sz w:val="28"/>
          <w:szCs w:val="28"/>
        </w:rPr>
        <w:t xml:space="preserve"> «Здание женской гимназии»</w:t>
      </w:r>
      <w:r w:rsidR="00491C2B" w:rsidRPr="00072AA6">
        <w:rPr>
          <w:rFonts w:ascii="Times New Roman" w:hAnsi="Times New Roman" w:cs="Times New Roman"/>
          <w:sz w:val="28"/>
          <w:szCs w:val="28"/>
        </w:rPr>
        <w:t>.</w:t>
      </w:r>
      <w:r w:rsidR="001B0D6D" w:rsidRPr="00072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D6D" w:rsidRPr="00072AA6" w:rsidRDefault="00D22DC8" w:rsidP="009224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AA6">
        <w:rPr>
          <w:rFonts w:ascii="Times New Roman" w:hAnsi="Times New Roman" w:cs="Times New Roman"/>
          <w:sz w:val="28"/>
          <w:szCs w:val="28"/>
        </w:rPr>
        <w:t>В 2017 году будут проведены следующие мероприятия: День Российского флага</w:t>
      </w:r>
      <w:r w:rsidR="00411419" w:rsidRPr="00072AA6">
        <w:rPr>
          <w:rFonts w:ascii="Times New Roman" w:hAnsi="Times New Roman" w:cs="Times New Roman"/>
          <w:sz w:val="28"/>
          <w:szCs w:val="28"/>
        </w:rPr>
        <w:t>;</w:t>
      </w:r>
      <w:r w:rsidRPr="00072AA6">
        <w:rPr>
          <w:rFonts w:ascii="Times New Roman" w:hAnsi="Times New Roman" w:cs="Times New Roman"/>
          <w:sz w:val="28"/>
          <w:szCs w:val="28"/>
        </w:rPr>
        <w:t xml:space="preserve"> Свенская ярмарка-2017</w:t>
      </w:r>
      <w:r w:rsidR="00411419" w:rsidRPr="00072AA6">
        <w:rPr>
          <w:rFonts w:ascii="Times New Roman" w:hAnsi="Times New Roman" w:cs="Times New Roman"/>
          <w:sz w:val="28"/>
          <w:szCs w:val="28"/>
        </w:rPr>
        <w:t>;</w:t>
      </w:r>
      <w:r w:rsidRPr="00072AA6">
        <w:rPr>
          <w:rFonts w:ascii="Times New Roman" w:hAnsi="Times New Roman" w:cs="Times New Roman"/>
          <w:sz w:val="28"/>
          <w:szCs w:val="28"/>
        </w:rPr>
        <w:t xml:space="preserve"> Всероссийский праздник поэзии в селе Красный Рог</w:t>
      </w:r>
      <w:r w:rsidR="00411419" w:rsidRPr="00072AA6">
        <w:rPr>
          <w:rFonts w:ascii="Times New Roman" w:hAnsi="Times New Roman" w:cs="Times New Roman"/>
          <w:sz w:val="28"/>
          <w:szCs w:val="28"/>
        </w:rPr>
        <w:t>,</w:t>
      </w:r>
      <w:r w:rsidRPr="00072AA6">
        <w:rPr>
          <w:rFonts w:ascii="Times New Roman" w:hAnsi="Times New Roman" w:cs="Times New Roman"/>
          <w:sz w:val="28"/>
          <w:szCs w:val="28"/>
        </w:rPr>
        <w:t xml:space="preserve"> по</w:t>
      </w:r>
      <w:r w:rsidR="00D672C3" w:rsidRPr="00072AA6">
        <w:rPr>
          <w:rFonts w:ascii="Times New Roman" w:hAnsi="Times New Roman" w:cs="Times New Roman"/>
          <w:sz w:val="28"/>
          <w:szCs w:val="28"/>
        </w:rPr>
        <w:t>священный 200-летию А.К. Толстому</w:t>
      </w:r>
      <w:r w:rsidR="00411419" w:rsidRPr="00072AA6">
        <w:rPr>
          <w:rFonts w:ascii="Times New Roman" w:hAnsi="Times New Roman" w:cs="Times New Roman"/>
          <w:sz w:val="28"/>
          <w:szCs w:val="28"/>
        </w:rPr>
        <w:t>;</w:t>
      </w:r>
      <w:r w:rsidR="00D672C3" w:rsidRPr="00072AA6">
        <w:rPr>
          <w:rFonts w:ascii="Times New Roman" w:hAnsi="Times New Roman" w:cs="Times New Roman"/>
          <w:sz w:val="28"/>
          <w:szCs w:val="28"/>
        </w:rPr>
        <w:t xml:space="preserve"> 310</w:t>
      </w:r>
      <w:r w:rsidR="00411419" w:rsidRPr="00072AA6">
        <w:rPr>
          <w:rFonts w:ascii="Times New Roman" w:hAnsi="Times New Roman" w:cs="Times New Roman"/>
          <w:sz w:val="28"/>
          <w:szCs w:val="28"/>
        </w:rPr>
        <w:t xml:space="preserve"> </w:t>
      </w:r>
      <w:r w:rsidR="00D672C3" w:rsidRPr="00072A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672C3" w:rsidRPr="00072AA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672C3" w:rsidRPr="00072AA6">
        <w:rPr>
          <w:rFonts w:ascii="Times New Roman" w:hAnsi="Times New Roman" w:cs="Times New Roman"/>
          <w:sz w:val="28"/>
          <w:szCs w:val="28"/>
        </w:rPr>
        <w:t xml:space="preserve"> образования города Клинцы</w:t>
      </w:r>
      <w:r w:rsidR="00411419" w:rsidRPr="00072AA6">
        <w:rPr>
          <w:rFonts w:ascii="Times New Roman" w:hAnsi="Times New Roman" w:cs="Times New Roman"/>
          <w:sz w:val="28"/>
          <w:szCs w:val="28"/>
        </w:rPr>
        <w:t xml:space="preserve">; </w:t>
      </w:r>
      <w:r w:rsidR="00D672C3" w:rsidRPr="00072AA6">
        <w:rPr>
          <w:rFonts w:ascii="Times New Roman" w:hAnsi="Times New Roman" w:cs="Times New Roman"/>
          <w:sz w:val="28"/>
          <w:szCs w:val="28"/>
        </w:rPr>
        <w:t>Дню народного Единения</w:t>
      </w:r>
      <w:r w:rsidR="00411419" w:rsidRPr="00072AA6">
        <w:rPr>
          <w:rFonts w:ascii="Times New Roman" w:hAnsi="Times New Roman" w:cs="Times New Roman"/>
          <w:sz w:val="28"/>
          <w:szCs w:val="28"/>
        </w:rPr>
        <w:t>;</w:t>
      </w:r>
      <w:r w:rsidR="00D672C3" w:rsidRPr="00072AA6">
        <w:rPr>
          <w:rFonts w:ascii="Times New Roman" w:hAnsi="Times New Roman" w:cs="Times New Roman"/>
          <w:sz w:val="28"/>
          <w:szCs w:val="28"/>
        </w:rPr>
        <w:t xml:space="preserve"> городской студенческий фестиваль «Надежда».</w:t>
      </w:r>
    </w:p>
    <w:p w:rsidR="00491C2B" w:rsidRPr="00072AA6" w:rsidRDefault="00D672C3" w:rsidP="00411419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AA6">
        <w:rPr>
          <w:rFonts w:ascii="Times New Roman" w:hAnsi="Times New Roman" w:cs="Times New Roman"/>
          <w:sz w:val="28"/>
          <w:szCs w:val="28"/>
        </w:rPr>
        <w:t>Хоровы</w:t>
      </w:r>
      <w:r w:rsidR="00D14F7A" w:rsidRPr="00072AA6">
        <w:rPr>
          <w:rFonts w:ascii="Times New Roman" w:hAnsi="Times New Roman" w:cs="Times New Roman"/>
          <w:sz w:val="28"/>
          <w:szCs w:val="28"/>
        </w:rPr>
        <w:t>е коллективы ветеранов Великой О</w:t>
      </w:r>
      <w:r w:rsidRPr="00072AA6">
        <w:rPr>
          <w:rFonts w:ascii="Times New Roman" w:hAnsi="Times New Roman" w:cs="Times New Roman"/>
          <w:sz w:val="28"/>
          <w:szCs w:val="28"/>
        </w:rPr>
        <w:t xml:space="preserve">течественной войны примут участие в областном конкурсе хоровых коллективов «Ратному подвигу </w:t>
      </w:r>
      <w:r w:rsidR="00411419" w:rsidRPr="00072AA6">
        <w:rPr>
          <w:rFonts w:ascii="Times New Roman" w:hAnsi="Times New Roman" w:cs="Times New Roman"/>
          <w:sz w:val="28"/>
          <w:szCs w:val="28"/>
        </w:rPr>
        <w:t>С</w:t>
      </w:r>
      <w:r w:rsidRPr="00072AA6">
        <w:rPr>
          <w:rFonts w:ascii="Times New Roman" w:hAnsi="Times New Roman" w:cs="Times New Roman"/>
          <w:sz w:val="28"/>
          <w:szCs w:val="28"/>
        </w:rPr>
        <w:t>лаву поем».</w:t>
      </w:r>
    </w:p>
    <w:p w:rsidR="00D672C3" w:rsidRPr="00072AA6" w:rsidRDefault="00D672C3" w:rsidP="009224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35DF" w:rsidRPr="00072AA6" w:rsidRDefault="004635DF" w:rsidP="004635DF">
      <w:pPr>
        <w:ind w:firstLine="426"/>
        <w:jc w:val="both"/>
        <w:rPr>
          <w:sz w:val="28"/>
          <w:szCs w:val="28"/>
        </w:rPr>
      </w:pPr>
      <w:r w:rsidRPr="00072AA6">
        <w:rPr>
          <w:sz w:val="28"/>
          <w:szCs w:val="28"/>
        </w:rPr>
        <w:t xml:space="preserve">Лечебная сеть города Клинцы </w:t>
      </w:r>
      <w:r w:rsidR="00016863" w:rsidRPr="00072AA6">
        <w:rPr>
          <w:sz w:val="28"/>
          <w:szCs w:val="28"/>
        </w:rPr>
        <w:t xml:space="preserve">в </w:t>
      </w:r>
      <w:r w:rsidRPr="00072AA6">
        <w:rPr>
          <w:sz w:val="28"/>
          <w:szCs w:val="28"/>
        </w:rPr>
        <w:t>1 полугодии 2017 года состояла из 3 государственных учреждений здравоохранения: родильный дом, Брянский консультативно - диагностический центр и центральная городская больница, в состав которой в</w:t>
      </w:r>
      <w:r w:rsidR="00016863" w:rsidRPr="00072AA6">
        <w:rPr>
          <w:sz w:val="28"/>
          <w:szCs w:val="28"/>
        </w:rPr>
        <w:t>ходят</w:t>
      </w:r>
      <w:r w:rsidRPr="00072AA6">
        <w:rPr>
          <w:sz w:val="28"/>
          <w:szCs w:val="28"/>
        </w:rPr>
        <w:t xml:space="preserve">: стоматологическая и детская поликлиники, противотуберкулезный и наркологический диспансеры и станция скорой </w:t>
      </w:r>
      <w:r w:rsidRPr="00072AA6">
        <w:rPr>
          <w:sz w:val="28"/>
          <w:szCs w:val="28"/>
        </w:rPr>
        <w:lastRenderedPageBreak/>
        <w:t xml:space="preserve">медицинской помощи. На базе поликлиники центральной городской больницы действует Центр здоровья. </w:t>
      </w:r>
    </w:p>
    <w:p w:rsidR="000A4995" w:rsidRPr="00072AA6" w:rsidRDefault="00E52CF9" w:rsidP="009224A2">
      <w:pPr>
        <w:ind w:firstLine="709"/>
        <w:jc w:val="both"/>
        <w:rPr>
          <w:sz w:val="28"/>
          <w:szCs w:val="28"/>
        </w:rPr>
      </w:pPr>
      <w:r w:rsidRPr="00072AA6">
        <w:rPr>
          <w:sz w:val="28"/>
          <w:szCs w:val="28"/>
        </w:rPr>
        <w:t xml:space="preserve">В сентябре 2017 году будет </w:t>
      </w:r>
      <w:r w:rsidR="004635DF" w:rsidRPr="00072AA6">
        <w:rPr>
          <w:sz w:val="28"/>
          <w:szCs w:val="28"/>
        </w:rPr>
        <w:t>зак</w:t>
      </w:r>
      <w:r w:rsidRPr="00072AA6">
        <w:rPr>
          <w:sz w:val="28"/>
          <w:szCs w:val="28"/>
        </w:rPr>
        <w:t>ончена реорганизация учреждений здравоохранения городской, районной больниц, роддома и диагностического центра</w:t>
      </w:r>
      <w:r w:rsidR="00F21E43" w:rsidRPr="00072AA6">
        <w:rPr>
          <w:sz w:val="28"/>
          <w:szCs w:val="28"/>
        </w:rPr>
        <w:t xml:space="preserve"> в форме присоединения</w:t>
      </w:r>
      <w:r w:rsidRPr="00072AA6">
        <w:rPr>
          <w:sz w:val="28"/>
          <w:szCs w:val="28"/>
        </w:rPr>
        <w:t xml:space="preserve">. </w:t>
      </w:r>
    </w:p>
    <w:p w:rsidR="00111687" w:rsidRPr="00072AA6" w:rsidRDefault="004635DF" w:rsidP="00111687">
      <w:pPr>
        <w:ind w:firstLine="709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В 1 полугодии был проведен конкурс на «Лучшего врача» и «Лучш</w:t>
      </w:r>
      <w:r w:rsidR="00F21E43" w:rsidRPr="00072AA6">
        <w:rPr>
          <w:sz w:val="28"/>
          <w:szCs w:val="28"/>
        </w:rPr>
        <w:t>его</w:t>
      </w:r>
      <w:r w:rsidRPr="00072AA6">
        <w:rPr>
          <w:sz w:val="28"/>
          <w:szCs w:val="28"/>
        </w:rPr>
        <w:t xml:space="preserve">  медицинск</w:t>
      </w:r>
      <w:r w:rsidR="00F21E43" w:rsidRPr="00072AA6">
        <w:rPr>
          <w:sz w:val="28"/>
          <w:szCs w:val="28"/>
        </w:rPr>
        <w:t>ого</w:t>
      </w:r>
      <w:r w:rsidRPr="00072AA6">
        <w:rPr>
          <w:sz w:val="28"/>
          <w:szCs w:val="28"/>
        </w:rPr>
        <w:t xml:space="preserve"> работник</w:t>
      </w:r>
      <w:r w:rsidR="00F21E43" w:rsidRPr="00072AA6">
        <w:rPr>
          <w:sz w:val="28"/>
          <w:szCs w:val="28"/>
        </w:rPr>
        <w:t>а</w:t>
      </w:r>
      <w:r w:rsidRPr="00072AA6">
        <w:rPr>
          <w:sz w:val="28"/>
          <w:szCs w:val="28"/>
        </w:rPr>
        <w:t>»</w:t>
      </w:r>
      <w:r w:rsidR="00D62FB1" w:rsidRPr="00072AA6">
        <w:rPr>
          <w:sz w:val="28"/>
          <w:szCs w:val="28"/>
        </w:rPr>
        <w:t>.</w:t>
      </w:r>
      <w:r w:rsidR="00F21E43" w:rsidRPr="00072AA6">
        <w:rPr>
          <w:sz w:val="28"/>
          <w:szCs w:val="28"/>
        </w:rPr>
        <w:t xml:space="preserve"> Лучшим врачом признана - в</w:t>
      </w:r>
      <w:r w:rsidR="00111687" w:rsidRPr="00072AA6">
        <w:rPr>
          <w:sz w:val="28"/>
          <w:szCs w:val="28"/>
        </w:rPr>
        <w:t>рач клинической лабораторной диагности</w:t>
      </w:r>
      <w:r w:rsidR="00F21E43" w:rsidRPr="00072AA6">
        <w:rPr>
          <w:sz w:val="28"/>
          <w:szCs w:val="28"/>
        </w:rPr>
        <w:t>ки</w:t>
      </w:r>
      <w:r w:rsidR="00111687" w:rsidRPr="00072AA6">
        <w:rPr>
          <w:sz w:val="28"/>
          <w:szCs w:val="28"/>
        </w:rPr>
        <w:t xml:space="preserve"> Брянского консультативно - диагностического центра Кожушная Светлана Михайловна и награждена почетной грамотой города Клинцы.</w:t>
      </w:r>
    </w:p>
    <w:p w:rsidR="00111687" w:rsidRPr="00072AA6" w:rsidRDefault="00F21E43" w:rsidP="00111687">
      <w:pPr>
        <w:ind w:firstLine="709"/>
        <w:jc w:val="both"/>
        <w:rPr>
          <w:sz w:val="28"/>
          <w:szCs w:val="28"/>
        </w:rPr>
      </w:pPr>
      <w:r w:rsidRPr="00072AA6">
        <w:rPr>
          <w:sz w:val="28"/>
          <w:szCs w:val="28"/>
        </w:rPr>
        <w:t xml:space="preserve">Лучшим средним медицинским работником признана - медицинская процедурная сестра ГБУЗ «Клинцовский дом ребенка» </w:t>
      </w:r>
      <w:r w:rsidR="00111687" w:rsidRPr="00072AA6">
        <w:rPr>
          <w:sz w:val="28"/>
          <w:szCs w:val="28"/>
        </w:rPr>
        <w:t>Шевцова Светл</w:t>
      </w:r>
      <w:r w:rsidRPr="00072AA6">
        <w:rPr>
          <w:sz w:val="28"/>
          <w:szCs w:val="28"/>
        </w:rPr>
        <w:t>ана Ивановна</w:t>
      </w:r>
      <w:r w:rsidR="00016863" w:rsidRPr="00072AA6">
        <w:rPr>
          <w:sz w:val="28"/>
          <w:szCs w:val="28"/>
        </w:rPr>
        <w:t xml:space="preserve"> и н</w:t>
      </w:r>
      <w:r w:rsidR="00111687" w:rsidRPr="00072AA6">
        <w:rPr>
          <w:sz w:val="28"/>
          <w:szCs w:val="28"/>
        </w:rPr>
        <w:t>аграждена грамотой города Клинцы.</w:t>
      </w:r>
    </w:p>
    <w:p w:rsidR="00111687" w:rsidRPr="00072AA6" w:rsidRDefault="00111687" w:rsidP="00E52CF9">
      <w:pPr>
        <w:ind w:firstLine="360"/>
        <w:contextualSpacing/>
        <w:jc w:val="both"/>
        <w:rPr>
          <w:sz w:val="28"/>
          <w:szCs w:val="28"/>
        </w:rPr>
      </w:pPr>
    </w:p>
    <w:p w:rsidR="000A4995" w:rsidRPr="00072AA6" w:rsidRDefault="003F23E5" w:rsidP="004C3F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За 1 полугоди</w:t>
      </w:r>
      <w:r w:rsidR="00491606" w:rsidRPr="00072AA6">
        <w:rPr>
          <w:rFonts w:eastAsia="Calibri"/>
          <w:sz w:val="28"/>
          <w:szCs w:val="28"/>
          <w:lang w:eastAsia="en-US"/>
        </w:rPr>
        <w:t>е</w:t>
      </w:r>
      <w:r w:rsidRPr="00072AA6">
        <w:rPr>
          <w:rFonts w:eastAsia="Calibri"/>
          <w:sz w:val="28"/>
          <w:szCs w:val="28"/>
          <w:lang w:eastAsia="en-US"/>
        </w:rPr>
        <w:t xml:space="preserve"> 201</w:t>
      </w:r>
      <w:r w:rsidR="007162C6" w:rsidRPr="00072AA6">
        <w:rPr>
          <w:rFonts w:eastAsia="Calibri"/>
          <w:sz w:val="28"/>
          <w:szCs w:val="28"/>
          <w:lang w:eastAsia="en-US"/>
        </w:rPr>
        <w:t>7</w:t>
      </w:r>
      <w:r w:rsidR="000A4995" w:rsidRPr="00072AA6">
        <w:rPr>
          <w:rFonts w:eastAsia="Calibri"/>
          <w:sz w:val="28"/>
          <w:szCs w:val="28"/>
          <w:lang w:eastAsia="en-US"/>
        </w:rPr>
        <w:t xml:space="preserve"> год</w:t>
      </w:r>
      <w:r w:rsidR="0056228B" w:rsidRPr="00072AA6">
        <w:rPr>
          <w:rFonts w:eastAsia="Calibri"/>
          <w:sz w:val="28"/>
          <w:szCs w:val="28"/>
          <w:lang w:eastAsia="en-US"/>
        </w:rPr>
        <w:t>а</w:t>
      </w:r>
      <w:r w:rsidR="000A4995" w:rsidRPr="00072AA6">
        <w:rPr>
          <w:rFonts w:eastAsia="Calibri"/>
          <w:sz w:val="28"/>
          <w:szCs w:val="28"/>
          <w:lang w:eastAsia="en-US"/>
        </w:rPr>
        <w:t xml:space="preserve"> в бюджет городского округа поступило доходных источников в сумме </w:t>
      </w:r>
      <w:r w:rsidR="00E84B6C" w:rsidRPr="00072AA6">
        <w:rPr>
          <w:rFonts w:eastAsia="Calibri"/>
          <w:sz w:val="28"/>
          <w:szCs w:val="28"/>
          <w:lang w:eastAsia="en-US"/>
        </w:rPr>
        <w:t>443,3</w:t>
      </w:r>
      <w:r w:rsidR="000A4995" w:rsidRPr="00072AA6">
        <w:rPr>
          <w:rFonts w:eastAsia="Calibri"/>
          <w:sz w:val="28"/>
          <w:szCs w:val="28"/>
          <w:lang w:eastAsia="en-US"/>
        </w:rPr>
        <w:t xml:space="preserve"> млн. руб., что составляет </w:t>
      </w:r>
      <w:r w:rsidR="0001510B" w:rsidRPr="00072AA6">
        <w:rPr>
          <w:rFonts w:eastAsia="Calibri"/>
          <w:sz w:val="28"/>
          <w:szCs w:val="28"/>
          <w:lang w:eastAsia="en-US"/>
        </w:rPr>
        <w:t>50,7</w:t>
      </w:r>
      <w:r w:rsidR="000A4995" w:rsidRPr="00072AA6">
        <w:rPr>
          <w:rFonts w:eastAsia="Calibri"/>
          <w:sz w:val="28"/>
          <w:szCs w:val="28"/>
          <w:lang w:eastAsia="en-US"/>
        </w:rPr>
        <w:t xml:space="preserve"> %</w:t>
      </w:r>
      <w:r w:rsidR="004C3F8A" w:rsidRPr="00072AA6">
        <w:rPr>
          <w:rFonts w:eastAsia="Calibri"/>
          <w:sz w:val="28"/>
          <w:szCs w:val="28"/>
          <w:lang w:eastAsia="en-US"/>
        </w:rPr>
        <w:t xml:space="preserve"> от уточненного плана</w:t>
      </w:r>
      <w:r w:rsidR="000A4995" w:rsidRPr="00072AA6">
        <w:rPr>
          <w:rFonts w:eastAsia="Calibri"/>
          <w:sz w:val="28"/>
          <w:szCs w:val="28"/>
          <w:lang w:eastAsia="en-US"/>
        </w:rPr>
        <w:t>. Налоговые доходы и неналоговые доходы</w:t>
      </w:r>
      <w:r w:rsidR="0056228B" w:rsidRPr="00072AA6">
        <w:rPr>
          <w:rFonts w:eastAsia="Calibri"/>
          <w:sz w:val="28"/>
          <w:szCs w:val="28"/>
          <w:lang w:eastAsia="en-US"/>
        </w:rPr>
        <w:t xml:space="preserve"> </w:t>
      </w:r>
      <w:r w:rsidR="000A4995" w:rsidRPr="00072AA6">
        <w:rPr>
          <w:rFonts w:eastAsia="Calibri"/>
          <w:sz w:val="28"/>
          <w:szCs w:val="28"/>
          <w:lang w:eastAsia="en-US"/>
        </w:rPr>
        <w:t xml:space="preserve"> поступили в сумме </w:t>
      </w:r>
      <w:r w:rsidR="0056228B" w:rsidRPr="00072AA6">
        <w:rPr>
          <w:rFonts w:eastAsia="Calibri"/>
          <w:sz w:val="28"/>
          <w:szCs w:val="28"/>
          <w:lang w:eastAsia="en-US"/>
        </w:rPr>
        <w:t>16</w:t>
      </w:r>
      <w:r w:rsidR="0001510B" w:rsidRPr="00072AA6">
        <w:rPr>
          <w:rFonts w:eastAsia="Calibri"/>
          <w:sz w:val="28"/>
          <w:szCs w:val="28"/>
          <w:lang w:eastAsia="en-US"/>
        </w:rPr>
        <w:t>6,2</w:t>
      </w:r>
      <w:r w:rsidR="000A4995" w:rsidRPr="00072AA6">
        <w:rPr>
          <w:rFonts w:eastAsia="Calibri"/>
          <w:sz w:val="28"/>
          <w:szCs w:val="28"/>
          <w:lang w:eastAsia="en-US"/>
        </w:rPr>
        <w:t xml:space="preserve"> млн. руб., что составляет </w:t>
      </w:r>
      <w:r w:rsidR="0001510B" w:rsidRPr="00072AA6">
        <w:rPr>
          <w:rFonts w:eastAsia="Calibri"/>
          <w:sz w:val="28"/>
          <w:szCs w:val="28"/>
          <w:lang w:eastAsia="en-US"/>
        </w:rPr>
        <w:t>48,4</w:t>
      </w:r>
      <w:r w:rsidR="000A4995" w:rsidRPr="00072AA6">
        <w:rPr>
          <w:rFonts w:eastAsia="Calibri"/>
          <w:sz w:val="28"/>
          <w:szCs w:val="28"/>
          <w:lang w:eastAsia="en-US"/>
        </w:rPr>
        <w:t xml:space="preserve"> %.</w:t>
      </w:r>
      <w:r w:rsidR="004C3F8A" w:rsidRPr="00072AA6">
        <w:rPr>
          <w:rFonts w:eastAsia="Calibri"/>
          <w:sz w:val="28"/>
          <w:szCs w:val="28"/>
          <w:lang w:eastAsia="en-US"/>
        </w:rPr>
        <w:t xml:space="preserve"> </w:t>
      </w:r>
      <w:r w:rsidR="000A4995" w:rsidRPr="00072AA6">
        <w:rPr>
          <w:sz w:val="28"/>
          <w:szCs w:val="28"/>
        </w:rPr>
        <w:t>Безвозмездные поступления из областного бюджета в бюджет городского округа в форме дотаций, субсидий и субвенций</w:t>
      </w:r>
      <w:r w:rsidR="0001510B" w:rsidRPr="00072AA6">
        <w:rPr>
          <w:sz w:val="28"/>
          <w:szCs w:val="28"/>
        </w:rPr>
        <w:t xml:space="preserve"> и прочих межбюджетных трансфертов</w:t>
      </w:r>
      <w:r w:rsidR="000A4995" w:rsidRPr="00072AA6">
        <w:rPr>
          <w:sz w:val="28"/>
          <w:szCs w:val="28"/>
        </w:rPr>
        <w:t xml:space="preserve"> за </w:t>
      </w:r>
      <w:r w:rsidR="0001510B" w:rsidRPr="00072AA6">
        <w:rPr>
          <w:sz w:val="28"/>
          <w:szCs w:val="28"/>
        </w:rPr>
        <w:t xml:space="preserve">1 полугодие </w:t>
      </w:r>
      <w:r w:rsidR="000A4995" w:rsidRPr="00072AA6">
        <w:rPr>
          <w:sz w:val="28"/>
          <w:szCs w:val="28"/>
        </w:rPr>
        <w:t>201</w:t>
      </w:r>
      <w:r w:rsidR="0001510B" w:rsidRPr="00072AA6">
        <w:rPr>
          <w:sz w:val="28"/>
          <w:szCs w:val="28"/>
        </w:rPr>
        <w:t>7</w:t>
      </w:r>
      <w:r w:rsidR="000A4995" w:rsidRPr="00072AA6">
        <w:rPr>
          <w:sz w:val="28"/>
          <w:szCs w:val="28"/>
        </w:rPr>
        <w:t xml:space="preserve"> год</w:t>
      </w:r>
      <w:r w:rsidR="0001510B" w:rsidRPr="00072AA6">
        <w:rPr>
          <w:sz w:val="28"/>
          <w:szCs w:val="28"/>
        </w:rPr>
        <w:t>а</w:t>
      </w:r>
      <w:r w:rsidR="000A4995" w:rsidRPr="00072AA6">
        <w:rPr>
          <w:sz w:val="28"/>
          <w:szCs w:val="28"/>
        </w:rPr>
        <w:t xml:space="preserve"> составили </w:t>
      </w:r>
      <w:r w:rsidR="0001510B" w:rsidRPr="00072AA6">
        <w:rPr>
          <w:sz w:val="28"/>
          <w:szCs w:val="28"/>
        </w:rPr>
        <w:t>277,1</w:t>
      </w:r>
      <w:r w:rsidR="000A4995" w:rsidRPr="00072AA6">
        <w:rPr>
          <w:sz w:val="28"/>
          <w:szCs w:val="28"/>
        </w:rPr>
        <w:t xml:space="preserve"> млн. руб</w:t>
      </w:r>
      <w:r w:rsidR="000A4995" w:rsidRPr="00072AA6">
        <w:rPr>
          <w:rFonts w:eastAsia="Calibri"/>
          <w:sz w:val="28"/>
          <w:szCs w:val="28"/>
          <w:lang w:eastAsia="en-US"/>
        </w:rPr>
        <w:t xml:space="preserve">., что составляет </w:t>
      </w:r>
      <w:r w:rsidR="0001510B" w:rsidRPr="00072AA6">
        <w:rPr>
          <w:rFonts w:eastAsia="Calibri"/>
          <w:sz w:val="28"/>
          <w:szCs w:val="28"/>
          <w:lang w:eastAsia="en-US"/>
        </w:rPr>
        <w:t>52,2</w:t>
      </w:r>
      <w:r w:rsidRPr="00072AA6">
        <w:rPr>
          <w:rFonts w:eastAsia="Calibri"/>
          <w:sz w:val="28"/>
          <w:szCs w:val="28"/>
          <w:lang w:eastAsia="en-US"/>
        </w:rPr>
        <w:t>%</w:t>
      </w:r>
      <w:r w:rsidR="000A4995" w:rsidRPr="00072AA6">
        <w:rPr>
          <w:rFonts w:eastAsia="Calibri"/>
          <w:sz w:val="28"/>
          <w:szCs w:val="28"/>
          <w:lang w:eastAsia="en-US"/>
        </w:rPr>
        <w:t>.</w:t>
      </w:r>
    </w:p>
    <w:p w:rsidR="000A4995" w:rsidRPr="00072AA6" w:rsidRDefault="000A4995" w:rsidP="00922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С целью пополнения доходной части бюджета в городской администрации ве</w:t>
      </w:r>
      <w:r w:rsidR="0066145D" w:rsidRPr="00072AA6">
        <w:rPr>
          <w:rFonts w:eastAsia="Calibri"/>
          <w:sz w:val="28"/>
          <w:szCs w:val="28"/>
          <w:lang w:eastAsia="en-US"/>
        </w:rPr>
        <w:t>дется</w:t>
      </w:r>
      <w:r w:rsidRPr="00072AA6">
        <w:rPr>
          <w:rFonts w:eastAsia="Calibri"/>
          <w:sz w:val="28"/>
          <w:szCs w:val="28"/>
          <w:lang w:eastAsia="en-US"/>
        </w:rPr>
        <w:t xml:space="preserve"> постоянная работа по увеличению собираемости налогов с предприятиями, индивидуальными предпринимателями и физическими лицами – недоимщиками. С начала года было проведено </w:t>
      </w:r>
      <w:r w:rsidR="003F23E5" w:rsidRPr="00072AA6">
        <w:rPr>
          <w:rFonts w:eastAsia="Calibri"/>
          <w:sz w:val="28"/>
          <w:szCs w:val="28"/>
          <w:lang w:eastAsia="en-US"/>
        </w:rPr>
        <w:t>6 з</w:t>
      </w:r>
      <w:r w:rsidRPr="00072AA6">
        <w:rPr>
          <w:rFonts w:eastAsia="Calibri"/>
          <w:sz w:val="28"/>
          <w:szCs w:val="28"/>
          <w:lang w:eastAsia="en-US"/>
        </w:rPr>
        <w:t xml:space="preserve">аседания комиссии по неплатежам. В результате работы комиссии поступило в бюджеты всех уровней </w:t>
      </w:r>
      <w:r w:rsidR="0001510B" w:rsidRPr="00072AA6">
        <w:rPr>
          <w:rFonts w:eastAsia="Calibri"/>
          <w:sz w:val="28"/>
          <w:szCs w:val="28"/>
          <w:lang w:eastAsia="en-US"/>
        </w:rPr>
        <w:t>6</w:t>
      </w:r>
      <w:r w:rsidRPr="00072AA6">
        <w:rPr>
          <w:rFonts w:eastAsia="Calibri"/>
          <w:sz w:val="28"/>
          <w:szCs w:val="28"/>
          <w:lang w:eastAsia="en-US"/>
        </w:rPr>
        <w:t xml:space="preserve"> млн. </w:t>
      </w:r>
      <w:r w:rsidR="0001510B" w:rsidRPr="00072AA6">
        <w:rPr>
          <w:rFonts w:eastAsia="Calibri"/>
          <w:sz w:val="28"/>
          <w:szCs w:val="28"/>
          <w:lang w:eastAsia="en-US"/>
        </w:rPr>
        <w:t>84</w:t>
      </w:r>
      <w:r w:rsidRPr="00072AA6">
        <w:rPr>
          <w:rFonts w:eastAsia="Calibri"/>
          <w:sz w:val="28"/>
          <w:szCs w:val="28"/>
          <w:lang w:eastAsia="en-US"/>
        </w:rPr>
        <w:t xml:space="preserve">тыс. руб., в том числе в бюджет городского округа </w:t>
      </w:r>
      <w:r w:rsidR="0001510B" w:rsidRPr="00072AA6">
        <w:rPr>
          <w:rFonts w:eastAsia="Calibri"/>
          <w:sz w:val="28"/>
          <w:szCs w:val="28"/>
          <w:lang w:eastAsia="en-US"/>
        </w:rPr>
        <w:t>2</w:t>
      </w:r>
      <w:r w:rsidRPr="00072AA6">
        <w:rPr>
          <w:rFonts w:eastAsia="Calibri"/>
          <w:sz w:val="28"/>
          <w:szCs w:val="28"/>
          <w:lang w:eastAsia="en-US"/>
        </w:rPr>
        <w:t xml:space="preserve"> млн. </w:t>
      </w:r>
      <w:r w:rsidR="0001510B" w:rsidRPr="00072AA6">
        <w:rPr>
          <w:rFonts w:eastAsia="Calibri"/>
          <w:sz w:val="28"/>
          <w:szCs w:val="28"/>
          <w:lang w:eastAsia="en-US"/>
        </w:rPr>
        <w:t>401</w:t>
      </w:r>
      <w:r w:rsidRPr="00072AA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E6F0E" w:rsidRPr="00072AA6" w:rsidRDefault="001E6F0E" w:rsidP="009224A2">
      <w:pPr>
        <w:ind w:firstLine="708"/>
        <w:jc w:val="both"/>
        <w:rPr>
          <w:sz w:val="28"/>
          <w:szCs w:val="28"/>
        </w:rPr>
      </w:pPr>
    </w:p>
    <w:p w:rsidR="002D0D12" w:rsidRPr="00072AA6" w:rsidRDefault="002D0D12" w:rsidP="002D0D12">
      <w:pPr>
        <w:ind w:firstLine="567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Для стабилизации и развития муниципального образования принимаются необходимые меры на уровне субъекта Российской Федерации и муниципалитета. Проводится ряд мероприятий по привлечению инвестиций, направленных на развитие образования, здравоохранения, спорта и социальной сферы. Большое внимание уделяется развитию и модернизации производства и благоустройству города.</w:t>
      </w:r>
    </w:p>
    <w:p w:rsidR="002D0D12" w:rsidRPr="00072AA6" w:rsidRDefault="002D0D12" w:rsidP="002D0D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72AA6">
        <w:rPr>
          <w:sz w:val="28"/>
          <w:szCs w:val="28"/>
        </w:rPr>
        <w:t>Город Клинцы включен в</w:t>
      </w:r>
      <w:r w:rsidRPr="00072AA6">
        <w:rPr>
          <w:rFonts w:eastAsiaTheme="minorHAnsi"/>
          <w:sz w:val="28"/>
          <w:szCs w:val="28"/>
          <w:lang w:eastAsia="en-US"/>
        </w:rPr>
        <w:t xml:space="preserve"> перечень монопрофильных муниципальных образований Российской Федерации (моногородов)</w:t>
      </w:r>
      <w:r w:rsidRPr="00072AA6">
        <w:rPr>
          <w:sz w:val="28"/>
          <w:szCs w:val="28"/>
        </w:rPr>
        <w:t xml:space="preserve"> </w:t>
      </w:r>
      <w:r w:rsidRPr="00072AA6">
        <w:rPr>
          <w:rFonts w:eastAsiaTheme="minorHAnsi"/>
          <w:sz w:val="28"/>
          <w:szCs w:val="28"/>
          <w:lang w:eastAsia="en-US"/>
        </w:rPr>
        <w:t>и относится</w:t>
      </w:r>
      <w:r w:rsidRPr="00072AA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72AA6">
        <w:rPr>
          <w:rFonts w:eastAsiaTheme="minorHAnsi"/>
          <w:sz w:val="28"/>
          <w:szCs w:val="28"/>
          <w:lang w:eastAsia="en-US"/>
        </w:rPr>
        <w:t>к 3 категории</w:t>
      </w:r>
      <w:r w:rsidRPr="00072AA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72AA6">
        <w:rPr>
          <w:rFonts w:eastAsiaTheme="minorHAnsi"/>
          <w:sz w:val="28"/>
          <w:szCs w:val="28"/>
          <w:lang w:eastAsia="en-US"/>
        </w:rPr>
        <w:t>монопрофильных муниципальных образований со стабильной социально-экономической ситуацией.</w:t>
      </w:r>
    </w:p>
    <w:p w:rsidR="002D0D12" w:rsidRPr="00072AA6" w:rsidRDefault="002D0D12" w:rsidP="002D0D12">
      <w:pPr>
        <w:spacing w:line="216" w:lineRule="auto"/>
        <w:ind w:firstLine="708"/>
        <w:jc w:val="both"/>
        <w:rPr>
          <w:iCs/>
          <w:sz w:val="28"/>
          <w:lang w:eastAsia="en-US"/>
        </w:rPr>
      </w:pPr>
      <w:r w:rsidRPr="00072AA6">
        <w:rPr>
          <w:rFonts w:eastAsia="Arial Unicode MS"/>
          <w:sz w:val="28"/>
          <w:lang w:eastAsia="en-US"/>
        </w:rPr>
        <w:t xml:space="preserve">Городской администрацией разработана программа </w:t>
      </w:r>
      <w:r w:rsidRPr="00072AA6">
        <w:rPr>
          <w:iCs/>
          <w:sz w:val="28"/>
          <w:lang w:eastAsia="en-US"/>
        </w:rPr>
        <w:t>«Комплексное развитие моногорода Клинцы Брянской области». После реализации п</w:t>
      </w:r>
      <w:r w:rsidRPr="00072AA6">
        <w:rPr>
          <w:rFonts w:eastAsia="Arial Unicode MS"/>
          <w:sz w:val="28"/>
          <w:lang w:eastAsia="en-US"/>
        </w:rPr>
        <w:t xml:space="preserve">рограммы </w:t>
      </w:r>
      <w:r w:rsidR="007D6DD9" w:rsidRPr="00072AA6">
        <w:rPr>
          <w:rFonts w:eastAsia="Arial Unicode MS"/>
          <w:sz w:val="28"/>
          <w:lang w:eastAsia="en-US"/>
        </w:rPr>
        <w:t>в 2017-20</w:t>
      </w:r>
      <w:r w:rsidR="00860E3E" w:rsidRPr="00072AA6">
        <w:rPr>
          <w:rFonts w:eastAsia="Arial Unicode MS"/>
          <w:sz w:val="28"/>
          <w:lang w:eastAsia="en-US"/>
        </w:rPr>
        <w:t xml:space="preserve">20 </w:t>
      </w:r>
      <w:r w:rsidR="007D6DD9" w:rsidRPr="00072AA6">
        <w:rPr>
          <w:rFonts w:eastAsia="Arial Unicode MS"/>
          <w:sz w:val="28"/>
          <w:lang w:eastAsia="en-US"/>
        </w:rPr>
        <w:t xml:space="preserve">годах </w:t>
      </w:r>
      <w:r w:rsidRPr="00072AA6">
        <w:rPr>
          <w:rFonts w:eastAsia="Arial Unicode MS"/>
          <w:sz w:val="28"/>
          <w:lang w:eastAsia="en-US"/>
        </w:rPr>
        <w:t>будут получены</w:t>
      </w:r>
      <w:r w:rsidR="007D6DD9" w:rsidRPr="00072AA6">
        <w:rPr>
          <w:rFonts w:eastAsia="Arial Unicode MS"/>
          <w:sz w:val="28"/>
          <w:lang w:eastAsia="en-US"/>
        </w:rPr>
        <w:t xml:space="preserve"> </w:t>
      </w:r>
      <w:r w:rsidRPr="00072AA6">
        <w:rPr>
          <w:rFonts w:eastAsia="Arial Unicode MS"/>
          <w:sz w:val="28"/>
          <w:lang w:eastAsia="en-US"/>
        </w:rPr>
        <w:t>следующие результаты:</w:t>
      </w:r>
    </w:p>
    <w:p w:rsidR="002D0D12" w:rsidRPr="00072AA6" w:rsidRDefault="00111687" w:rsidP="00111687">
      <w:pPr>
        <w:ind w:firstLine="708"/>
        <w:contextualSpacing/>
        <w:jc w:val="both"/>
        <w:outlineLvl w:val="0"/>
        <w:rPr>
          <w:sz w:val="28"/>
          <w:szCs w:val="28"/>
          <w:lang w:eastAsia="en-US"/>
        </w:rPr>
      </w:pPr>
      <w:r w:rsidRPr="00072AA6">
        <w:rPr>
          <w:sz w:val="28"/>
          <w:szCs w:val="28"/>
          <w:lang w:eastAsia="en-US"/>
        </w:rPr>
        <w:t>-</w:t>
      </w:r>
      <w:r w:rsidR="002D0D12" w:rsidRPr="00072AA6">
        <w:rPr>
          <w:sz w:val="28"/>
          <w:szCs w:val="28"/>
          <w:lang w:eastAsia="en-US"/>
        </w:rPr>
        <w:t>в области качества дорог: реализуются мероприятия приоритетного проекта "Безопасные и качественные дороги" (сквозное мероприятие приоритетного направления "Безопасные и качественные дороги"); за счет средств региональных дорожных фондов при содействии Министерства транспорта Российской Федерации с долей софинансирования бюджета городского округа;</w:t>
      </w:r>
    </w:p>
    <w:p w:rsidR="002D0D12" w:rsidRPr="00072AA6" w:rsidRDefault="002D0D12" w:rsidP="002D0D12">
      <w:pPr>
        <w:ind w:firstLine="708"/>
        <w:contextualSpacing/>
        <w:jc w:val="both"/>
        <w:outlineLvl w:val="0"/>
        <w:rPr>
          <w:sz w:val="28"/>
          <w:szCs w:val="28"/>
          <w:lang w:eastAsia="en-US"/>
        </w:rPr>
      </w:pPr>
      <w:r w:rsidRPr="00072AA6">
        <w:rPr>
          <w:sz w:val="28"/>
          <w:szCs w:val="28"/>
          <w:lang w:eastAsia="en-US"/>
        </w:rPr>
        <w:lastRenderedPageBreak/>
        <w:t xml:space="preserve">-в области жилищно-коммунального хозяйства и городской среды: будет изменено качество городской среды, реализованы мероприятия по благоустройству и модернизации объектов: самых оживленных городских общественных пространств; центров досуга молодежи; объектов культурного наследия и местных достопримечательностей; объектов социальной инфраструктуры; заброшенных и неэффективно используемых территорий;  </w:t>
      </w:r>
    </w:p>
    <w:p w:rsidR="002D0D12" w:rsidRPr="00072AA6" w:rsidRDefault="002D0D12" w:rsidP="002D0D12">
      <w:pPr>
        <w:ind w:firstLine="708"/>
        <w:contextualSpacing/>
        <w:jc w:val="both"/>
        <w:outlineLvl w:val="0"/>
        <w:rPr>
          <w:sz w:val="28"/>
          <w:szCs w:val="28"/>
          <w:lang w:eastAsia="en-US"/>
        </w:rPr>
      </w:pPr>
      <w:r w:rsidRPr="00072AA6">
        <w:rPr>
          <w:sz w:val="28"/>
          <w:szCs w:val="28"/>
          <w:lang w:eastAsia="en-US"/>
        </w:rPr>
        <w:t>-в области развития малого и среднего предпринимательства: будет реализовываться муниципальная программа поддержки малого и среднего предпринимательства;</w:t>
      </w:r>
    </w:p>
    <w:p w:rsidR="002D0D12" w:rsidRPr="00072AA6" w:rsidRDefault="002D0D12" w:rsidP="002D0D12">
      <w:pPr>
        <w:ind w:firstLine="708"/>
        <w:contextualSpacing/>
        <w:jc w:val="both"/>
        <w:outlineLvl w:val="0"/>
        <w:rPr>
          <w:rFonts w:eastAsia="Arial Unicode MS"/>
          <w:iCs/>
          <w:sz w:val="28"/>
          <w:szCs w:val="28"/>
          <w:lang w:eastAsia="en-US"/>
        </w:rPr>
      </w:pPr>
      <w:r w:rsidRPr="00072AA6">
        <w:rPr>
          <w:rFonts w:eastAsia="Arial Unicode MS"/>
          <w:sz w:val="28"/>
          <w:szCs w:val="28"/>
          <w:lang w:eastAsia="en-US"/>
        </w:rPr>
        <w:t>-в области образования: будет построена новая школа, создано дополнительно 500 учебных мест (организация обучения в одну смену);</w:t>
      </w:r>
    </w:p>
    <w:p w:rsidR="002D0D12" w:rsidRPr="00072AA6" w:rsidRDefault="002D0D12" w:rsidP="002D0D12">
      <w:pPr>
        <w:ind w:firstLine="708"/>
        <w:contextualSpacing/>
        <w:jc w:val="both"/>
        <w:outlineLvl w:val="0"/>
        <w:rPr>
          <w:rFonts w:eastAsia="Arial Unicode MS"/>
          <w:sz w:val="28"/>
          <w:szCs w:val="28"/>
          <w:lang w:eastAsia="en-US"/>
        </w:rPr>
      </w:pPr>
      <w:r w:rsidRPr="00072AA6">
        <w:rPr>
          <w:rFonts w:eastAsia="Arial Unicode MS"/>
          <w:sz w:val="28"/>
          <w:szCs w:val="28"/>
          <w:lang w:eastAsia="en-US"/>
        </w:rPr>
        <w:t>-в области физической культуры и спорта: будет построен новый объект «Физкультурно-оздоровительный комплекс с бассейном»;</w:t>
      </w:r>
    </w:p>
    <w:p w:rsidR="002D0D12" w:rsidRPr="00072AA6" w:rsidRDefault="002D0D12" w:rsidP="002D0D12">
      <w:pPr>
        <w:ind w:firstLine="708"/>
        <w:contextualSpacing/>
        <w:jc w:val="both"/>
        <w:outlineLvl w:val="0"/>
        <w:rPr>
          <w:rFonts w:eastAsia="Arial Unicode MS"/>
          <w:sz w:val="28"/>
          <w:szCs w:val="28"/>
          <w:lang w:eastAsia="en-US"/>
        </w:rPr>
      </w:pPr>
      <w:r w:rsidRPr="00072AA6">
        <w:rPr>
          <w:rFonts w:eastAsia="Arial Unicode MS"/>
          <w:sz w:val="28"/>
          <w:szCs w:val="28"/>
          <w:lang w:eastAsia="en-US"/>
        </w:rPr>
        <w:t>-в области промышленности: АО «Клинцовский автокрановый завод» реализует инвестиционный проект. ОАО «Клинцовский завод поршневых колец» будет реализовывать поэтапно инвестиционный проект сроком до 2021 года.</w:t>
      </w:r>
    </w:p>
    <w:p w:rsidR="002D0D12" w:rsidRPr="00072AA6" w:rsidRDefault="002D0D12" w:rsidP="002D0D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A4995" w:rsidRPr="00072AA6" w:rsidRDefault="000A4995" w:rsidP="009224A2">
      <w:pPr>
        <w:jc w:val="center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В 201</w:t>
      </w:r>
      <w:r w:rsidR="00111687" w:rsidRPr="00072AA6">
        <w:rPr>
          <w:rFonts w:eastAsia="Calibri"/>
          <w:sz w:val="28"/>
          <w:szCs w:val="28"/>
          <w:lang w:eastAsia="en-US"/>
        </w:rPr>
        <w:t>7</w:t>
      </w:r>
      <w:r w:rsidRPr="00072AA6">
        <w:rPr>
          <w:rFonts w:eastAsia="Calibri"/>
          <w:sz w:val="28"/>
          <w:szCs w:val="28"/>
          <w:lang w:eastAsia="en-US"/>
        </w:rPr>
        <w:t xml:space="preserve"> году Клинцовской городской администрацией планируется продолжить:</w:t>
      </w:r>
    </w:p>
    <w:p w:rsidR="00EE0DDF" w:rsidRPr="00072AA6" w:rsidRDefault="00EE0DDF" w:rsidP="009224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- капитальн</w:t>
      </w:r>
      <w:r w:rsidR="004C3F8A" w:rsidRPr="00072AA6">
        <w:rPr>
          <w:rFonts w:eastAsia="Calibri"/>
          <w:sz w:val="28"/>
          <w:szCs w:val="28"/>
          <w:lang w:eastAsia="en-US"/>
        </w:rPr>
        <w:t>ый</w:t>
      </w:r>
      <w:r w:rsidRPr="00072AA6">
        <w:rPr>
          <w:rFonts w:eastAsia="Calibri"/>
          <w:sz w:val="28"/>
          <w:szCs w:val="28"/>
          <w:lang w:eastAsia="en-US"/>
        </w:rPr>
        <w:t xml:space="preserve"> ремонт жилых домов;</w:t>
      </w:r>
    </w:p>
    <w:p w:rsidR="000A4995" w:rsidRPr="00072AA6" w:rsidRDefault="000A4995" w:rsidP="009224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- обеспечение жильем молодых семей по программе «Обеспечение жильем молодых семей»;</w:t>
      </w:r>
    </w:p>
    <w:p w:rsidR="000A4995" w:rsidRPr="00072AA6" w:rsidRDefault="000A4995" w:rsidP="009224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 xml:space="preserve">- </w:t>
      </w:r>
      <w:r w:rsidRPr="00072AA6">
        <w:rPr>
          <w:sz w:val="28"/>
          <w:szCs w:val="28"/>
        </w:rPr>
        <w:t>обеспечение жилыми помещениями детей-сирот и детей, оставшихся без попечения родителей;</w:t>
      </w:r>
    </w:p>
    <w:p w:rsidR="000A4995" w:rsidRPr="00072AA6" w:rsidRDefault="000A4995" w:rsidP="009224A2">
      <w:pPr>
        <w:ind w:firstLine="708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- благоустройство территории городского округа;</w:t>
      </w:r>
    </w:p>
    <w:p w:rsidR="000A4995" w:rsidRPr="00072AA6" w:rsidRDefault="000A4995" w:rsidP="00F85669">
      <w:pPr>
        <w:ind w:firstLine="708"/>
        <w:jc w:val="both"/>
        <w:rPr>
          <w:sz w:val="28"/>
          <w:szCs w:val="28"/>
        </w:rPr>
      </w:pPr>
      <w:r w:rsidRPr="00072AA6">
        <w:rPr>
          <w:sz w:val="28"/>
          <w:szCs w:val="28"/>
        </w:rPr>
        <w:t>- работу по по</w:t>
      </w:r>
      <w:r w:rsidR="00F85669">
        <w:rPr>
          <w:sz w:val="28"/>
          <w:szCs w:val="28"/>
        </w:rPr>
        <w:t>полнению доходной части бюджета</w:t>
      </w:r>
      <w:r w:rsidRPr="00072AA6">
        <w:rPr>
          <w:sz w:val="28"/>
          <w:szCs w:val="28"/>
        </w:rPr>
        <w:t>.</w:t>
      </w:r>
    </w:p>
    <w:p w:rsidR="004C3F8A" w:rsidRPr="00072AA6" w:rsidRDefault="004C3F8A" w:rsidP="009224A2">
      <w:pPr>
        <w:ind w:firstLine="708"/>
        <w:jc w:val="both"/>
        <w:rPr>
          <w:sz w:val="28"/>
          <w:szCs w:val="28"/>
        </w:rPr>
      </w:pPr>
    </w:p>
    <w:p w:rsidR="00412539" w:rsidRPr="00072AA6" w:rsidRDefault="00412539" w:rsidP="00412539">
      <w:pPr>
        <w:rPr>
          <w:rFonts w:eastAsia="Calibri"/>
          <w:sz w:val="28"/>
          <w:szCs w:val="28"/>
          <w:lang w:eastAsia="en-US"/>
        </w:rPr>
      </w:pPr>
    </w:p>
    <w:p w:rsidR="000A4995" w:rsidRPr="00072AA6" w:rsidRDefault="00412539" w:rsidP="00412539">
      <w:pPr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Начальник отдела экономического</w:t>
      </w:r>
    </w:p>
    <w:p w:rsidR="00412539" w:rsidRPr="00072AA6" w:rsidRDefault="00412539" w:rsidP="00412539">
      <w:pPr>
        <w:tabs>
          <w:tab w:val="left" w:pos="7605"/>
        </w:tabs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анализа, прогнозирования, торговли и</w:t>
      </w:r>
      <w:r w:rsidRPr="00072AA6">
        <w:rPr>
          <w:rFonts w:eastAsia="Calibri"/>
          <w:sz w:val="28"/>
          <w:szCs w:val="28"/>
          <w:lang w:eastAsia="en-US"/>
        </w:rPr>
        <w:tab/>
        <w:t>Е.А. Мельникова</w:t>
      </w:r>
    </w:p>
    <w:p w:rsidR="00412539" w:rsidRPr="00072AA6" w:rsidRDefault="00412539" w:rsidP="00412539">
      <w:pPr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потребительского рынка</w:t>
      </w:r>
    </w:p>
    <w:p w:rsidR="007712E2" w:rsidRPr="00072AA6" w:rsidRDefault="007712E2" w:rsidP="00412539">
      <w:pPr>
        <w:rPr>
          <w:rFonts w:eastAsia="Calibri"/>
          <w:sz w:val="28"/>
          <w:szCs w:val="28"/>
          <w:lang w:eastAsia="en-US"/>
        </w:rPr>
      </w:pPr>
    </w:p>
    <w:p w:rsidR="00F85669" w:rsidRDefault="00412539" w:rsidP="00412539">
      <w:pPr>
        <w:rPr>
          <w:rFonts w:eastAsia="Calibri"/>
          <w:sz w:val="28"/>
          <w:szCs w:val="28"/>
          <w:lang w:eastAsia="en-US"/>
        </w:rPr>
      </w:pPr>
      <w:r w:rsidRPr="00072AA6">
        <w:rPr>
          <w:rFonts w:eastAsia="Calibri"/>
          <w:sz w:val="28"/>
          <w:szCs w:val="28"/>
          <w:lang w:eastAsia="en-US"/>
        </w:rPr>
        <w:t>Исп. Быконя У.П.</w:t>
      </w:r>
    </w:p>
    <w:p w:rsidR="00F85669" w:rsidRPr="00F85669" w:rsidRDefault="00F85669" w:rsidP="00F85669">
      <w:pPr>
        <w:rPr>
          <w:rFonts w:eastAsia="Calibri"/>
          <w:sz w:val="28"/>
          <w:szCs w:val="28"/>
          <w:lang w:eastAsia="en-US"/>
        </w:rPr>
      </w:pPr>
    </w:p>
    <w:p w:rsidR="00F85669" w:rsidRDefault="00F85669" w:rsidP="00F85669">
      <w:pPr>
        <w:rPr>
          <w:rFonts w:eastAsia="Calibri"/>
          <w:sz w:val="28"/>
          <w:szCs w:val="28"/>
          <w:lang w:eastAsia="en-US"/>
        </w:rPr>
      </w:pPr>
    </w:p>
    <w:sectPr w:rsidR="00F85669" w:rsidSect="009C3CFA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A0" w:rsidRDefault="00D41CA0" w:rsidP="00252EB8">
      <w:r>
        <w:separator/>
      </w:r>
    </w:p>
  </w:endnote>
  <w:endnote w:type="continuationSeparator" w:id="0">
    <w:p w:rsidR="00D41CA0" w:rsidRDefault="00D41CA0" w:rsidP="002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86360"/>
      <w:docPartObj>
        <w:docPartGallery w:val="Page Numbers (Bottom of Page)"/>
        <w:docPartUnique/>
      </w:docPartObj>
    </w:sdtPr>
    <w:sdtEndPr/>
    <w:sdtContent>
      <w:p w:rsidR="00DC762E" w:rsidRDefault="00DC76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B1">
          <w:rPr>
            <w:noProof/>
          </w:rPr>
          <w:t>3</w:t>
        </w:r>
        <w:r>
          <w:fldChar w:fldCharType="end"/>
        </w:r>
      </w:p>
    </w:sdtContent>
  </w:sdt>
  <w:p w:rsidR="00DC762E" w:rsidRDefault="00DC76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A0" w:rsidRDefault="00D41CA0" w:rsidP="00252EB8">
      <w:r>
        <w:separator/>
      </w:r>
    </w:p>
  </w:footnote>
  <w:footnote w:type="continuationSeparator" w:id="0">
    <w:p w:rsidR="00D41CA0" w:rsidRDefault="00D41CA0" w:rsidP="0025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FA"/>
    <w:rsid w:val="000125A5"/>
    <w:rsid w:val="0001510B"/>
    <w:rsid w:val="00016863"/>
    <w:rsid w:val="00020BF1"/>
    <w:rsid w:val="0002135C"/>
    <w:rsid w:val="00027596"/>
    <w:rsid w:val="00030634"/>
    <w:rsid w:val="00034D53"/>
    <w:rsid w:val="00034D77"/>
    <w:rsid w:val="000359DB"/>
    <w:rsid w:val="0003673F"/>
    <w:rsid w:val="00047688"/>
    <w:rsid w:val="00052A60"/>
    <w:rsid w:val="00053273"/>
    <w:rsid w:val="00061B4A"/>
    <w:rsid w:val="00065BF6"/>
    <w:rsid w:val="00072AA6"/>
    <w:rsid w:val="00074519"/>
    <w:rsid w:val="00076A54"/>
    <w:rsid w:val="00077BC1"/>
    <w:rsid w:val="00095A3C"/>
    <w:rsid w:val="000A2421"/>
    <w:rsid w:val="000A4995"/>
    <w:rsid w:val="000B5F39"/>
    <w:rsid w:val="000C42CC"/>
    <w:rsid w:val="000D2218"/>
    <w:rsid w:val="000D7F98"/>
    <w:rsid w:val="000E008F"/>
    <w:rsid w:val="000E4385"/>
    <w:rsid w:val="000E4BBC"/>
    <w:rsid w:val="000E5EE0"/>
    <w:rsid w:val="00101C1C"/>
    <w:rsid w:val="00101D91"/>
    <w:rsid w:val="00111687"/>
    <w:rsid w:val="00122124"/>
    <w:rsid w:val="001231FE"/>
    <w:rsid w:val="001247BA"/>
    <w:rsid w:val="00126EAC"/>
    <w:rsid w:val="0012790D"/>
    <w:rsid w:val="001329B8"/>
    <w:rsid w:val="00141CFE"/>
    <w:rsid w:val="001475C1"/>
    <w:rsid w:val="00152AC2"/>
    <w:rsid w:val="00155CE2"/>
    <w:rsid w:val="00160A08"/>
    <w:rsid w:val="001616BD"/>
    <w:rsid w:val="00166118"/>
    <w:rsid w:val="0016781E"/>
    <w:rsid w:val="001741A5"/>
    <w:rsid w:val="00176070"/>
    <w:rsid w:val="00176C5C"/>
    <w:rsid w:val="00193791"/>
    <w:rsid w:val="001947E1"/>
    <w:rsid w:val="001A0F7E"/>
    <w:rsid w:val="001A22B1"/>
    <w:rsid w:val="001A74C6"/>
    <w:rsid w:val="001B0D6D"/>
    <w:rsid w:val="001B6817"/>
    <w:rsid w:val="001C728B"/>
    <w:rsid w:val="001C7A04"/>
    <w:rsid w:val="001D7FB2"/>
    <w:rsid w:val="001E5505"/>
    <w:rsid w:val="001E6F0E"/>
    <w:rsid w:val="001F62C3"/>
    <w:rsid w:val="00205AEB"/>
    <w:rsid w:val="00205CF1"/>
    <w:rsid w:val="00213C10"/>
    <w:rsid w:val="00214DE6"/>
    <w:rsid w:val="002170EF"/>
    <w:rsid w:val="00217BCF"/>
    <w:rsid w:val="00225D3C"/>
    <w:rsid w:val="00233F87"/>
    <w:rsid w:val="0025267C"/>
    <w:rsid w:val="00252EB8"/>
    <w:rsid w:val="00265635"/>
    <w:rsid w:val="00270F93"/>
    <w:rsid w:val="002754A8"/>
    <w:rsid w:val="002829B7"/>
    <w:rsid w:val="00282B37"/>
    <w:rsid w:val="002A3215"/>
    <w:rsid w:val="002B76EB"/>
    <w:rsid w:val="002C421D"/>
    <w:rsid w:val="002C4831"/>
    <w:rsid w:val="002D0D12"/>
    <w:rsid w:val="002D2C71"/>
    <w:rsid w:val="002D5FA9"/>
    <w:rsid w:val="002E3CFF"/>
    <w:rsid w:val="002E479A"/>
    <w:rsid w:val="002E5AE0"/>
    <w:rsid w:val="00300A9C"/>
    <w:rsid w:val="003038A2"/>
    <w:rsid w:val="003152BE"/>
    <w:rsid w:val="00327A90"/>
    <w:rsid w:val="00330AA2"/>
    <w:rsid w:val="00344883"/>
    <w:rsid w:val="0034599C"/>
    <w:rsid w:val="00345C6F"/>
    <w:rsid w:val="00351417"/>
    <w:rsid w:val="00352CEC"/>
    <w:rsid w:val="0036033C"/>
    <w:rsid w:val="0036091C"/>
    <w:rsid w:val="00362CA6"/>
    <w:rsid w:val="0036489E"/>
    <w:rsid w:val="003658E2"/>
    <w:rsid w:val="003679E8"/>
    <w:rsid w:val="00371A3A"/>
    <w:rsid w:val="00373AE1"/>
    <w:rsid w:val="00383788"/>
    <w:rsid w:val="00383B2D"/>
    <w:rsid w:val="003858D5"/>
    <w:rsid w:val="003A0193"/>
    <w:rsid w:val="003A113A"/>
    <w:rsid w:val="003A563B"/>
    <w:rsid w:val="003B7E85"/>
    <w:rsid w:val="003C279E"/>
    <w:rsid w:val="003C5E05"/>
    <w:rsid w:val="003D37C1"/>
    <w:rsid w:val="003E00E9"/>
    <w:rsid w:val="003E741F"/>
    <w:rsid w:val="003F23E5"/>
    <w:rsid w:val="004017DF"/>
    <w:rsid w:val="00403C65"/>
    <w:rsid w:val="0041105E"/>
    <w:rsid w:val="00411419"/>
    <w:rsid w:val="00412539"/>
    <w:rsid w:val="004221E5"/>
    <w:rsid w:val="0042261B"/>
    <w:rsid w:val="00441767"/>
    <w:rsid w:val="00446D0D"/>
    <w:rsid w:val="00455BDD"/>
    <w:rsid w:val="004635DF"/>
    <w:rsid w:val="00465464"/>
    <w:rsid w:val="004725EE"/>
    <w:rsid w:val="00477965"/>
    <w:rsid w:val="00484F75"/>
    <w:rsid w:val="00491606"/>
    <w:rsid w:val="00491C2B"/>
    <w:rsid w:val="00491F1C"/>
    <w:rsid w:val="00494F17"/>
    <w:rsid w:val="004972FC"/>
    <w:rsid w:val="004A3455"/>
    <w:rsid w:val="004A3517"/>
    <w:rsid w:val="004B28EC"/>
    <w:rsid w:val="004C3F8A"/>
    <w:rsid w:val="004D23E0"/>
    <w:rsid w:val="004E0D2B"/>
    <w:rsid w:val="004E2EC7"/>
    <w:rsid w:val="004E77D0"/>
    <w:rsid w:val="004F13B9"/>
    <w:rsid w:val="004F506B"/>
    <w:rsid w:val="005004A8"/>
    <w:rsid w:val="00500E87"/>
    <w:rsid w:val="005023C7"/>
    <w:rsid w:val="00502CE0"/>
    <w:rsid w:val="00503A03"/>
    <w:rsid w:val="00510005"/>
    <w:rsid w:val="005113F8"/>
    <w:rsid w:val="00513BA8"/>
    <w:rsid w:val="00515B2A"/>
    <w:rsid w:val="005257DC"/>
    <w:rsid w:val="00525F00"/>
    <w:rsid w:val="00527DA1"/>
    <w:rsid w:val="005302F3"/>
    <w:rsid w:val="00536BB2"/>
    <w:rsid w:val="00541B2D"/>
    <w:rsid w:val="00544655"/>
    <w:rsid w:val="00547FF8"/>
    <w:rsid w:val="0056228B"/>
    <w:rsid w:val="0056330F"/>
    <w:rsid w:val="005765F0"/>
    <w:rsid w:val="0058101E"/>
    <w:rsid w:val="00581210"/>
    <w:rsid w:val="00581409"/>
    <w:rsid w:val="00584151"/>
    <w:rsid w:val="005853CE"/>
    <w:rsid w:val="00591E18"/>
    <w:rsid w:val="00592D41"/>
    <w:rsid w:val="00596A34"/>
    <w:rsid w:val="005A6BC6"/>
    <w:rsid w:val="005C0D65"/>
    <w:rsid w:val="005C0FA4"/>
    <w:rsid w:val="005C5325"/>
    <w:rsid w:val="005C6D18"/>
    <w:rsid w:val="005D03C9"/>
    <w:rsid w:val="005D1BD9"/>
    <w:rsid w:val="005E0491"/>
    <w:rsid w:val="005E1261"/>
    <w:rsid w:val="005E2F49"/>
    <w:rsid w:val="005E3502"/>
    <w:rsid w:val="005E6B2A"/>
    <w:rsid w:val="005F575D"/>
    <w:rsid w:val="005F6ED7"/>
    <w:rsid w:val="0063170D"/>
    <w:rsid w:val="006368EB"/>
    <w:rsid w:val="00641436"/>
    <w:rsid w:val="00646418"/>
    <w:rsid w:val="00650B14"/>
    <w:rsid w:val="0066145D"/>
    <w:rsid w:val="00662B5F"/>
    <w:rsid w:val="00663D49"/>
    <w:rsid w:val="00667B93"/>
    <w:rsid w:val="00670F4C"/>
    <w:rsid w:val="006834B7"/>
    <w:rsid w:val="006A483F"/>
    <w:rsid w:val="006B1DE4"/>
    <w:rsid w:val="006B3328"/>
    <w:rsid w:val="006B5476"/>
    <w:rsid w:val="006B5788"/>
    <w:rsid w:val="006B610D"/>
    <w:rsid w:val="006C1B57"/>
    <w:rsid w:val="006C6263"/>
    <w:rsid w:val="006D1CD5"/>
    <w:rsid w:val="006E3000"/>
    <w:rsid w:val="006E4A69"/>
    <w:rsid w:val="006F05D2"/>
    <w:rsid w:val="006F3700"/>
    <w:rsid w:val="006F4538"/>
    <w:rsid w:val="006F713A"/>
    <w:rsid w:val="00700D00"/>
    <w:rsid w:val="00700D5D"/>
    <w:rsid w:val="00703C35"/>
    <w:rsid w:val="00710B19"/>
    <w:rsid w:val="007162C6"/>
    <w:rsid w:val="00716D0D"/>
    <w:rsid w:val="007201DB"/>
    <w:rsid w:val="007204B9"/>
    <w:rsid w:val="007226F2"/>
    <w:rsid w:val="00723AA5"/>
    <w:rsid w:val="00724DA4"/>
    <w:rsid w:val="00725D6B"/>
    <w:rsid w:val="007266AC"/>
    <w:rsid w:val="00742A6D"/>
    <w:rsid w:val="00746C1B"/>
    <w:rsid w:val="00750547"/>
    <w:rsid w:val="0075579A"/>
    <w:rsid w:val="00762AEE"/>
    <w:rsid w:val="00767A56"/>
    <w:rsid w:val="00770913"/>
    <w:rsid w:val="00770DFE"/>
    <w:rsid w:val="007712E2"/>
    <w:rsid w:val="007725F8"/>
    <w:rsid w:val="00772B78"/>
    <w:rsid w:val="00775260"/>
    <w:rsid w:val="007764B0"/>
    <w:rsid w:val="00777A70"/>
    <w:rsid w:val="00782AD6"/>
    <w:rsid w:val="00785D46"/>
    <w:rsid w:val="007979B3"/>
    <w:rsid w:val="007A47E1"/>
    <w:rsid w:val="007A4A56"/>
    <w:rsid w:val="007A6527"/>
    <w:rsid w:val="007B5B30"/>
    <w:rsid w:val="007C29A1"/>
    <w:rsid w:val="007C5350"/>
    <w:rsid w:val="007C560C"/>
    <w:rsid w:val="007D2A3F"/>
    <w:rsid w:val="007D4464"/>
    <w:rsid w:val="007D6A39"/>
    <w:rsid w:val="007D6DD9"/>
    <w:rsid w:val="007E1C89"/>
    <w:rsid w:val="007F2C16"/>
    <w:rsid w:val="007F30E2"/>
    <w:rsid w:val="00800641"/>
    <w:rsid w:val="00807ED4"/>
    <w:rsid w:val="0081225A"/>
    <w:rsid w:val="0081308B"/>
    <w:rsid w:val="00813111"/>
    <w:rsid w:val="00813257"/>
    <w:rsid w:val="008133CD"/>
    <w:rsid w:val="008175D2"/>
    <w:rsid w:val="00822317"/>
    <w:rsid w:val="008272F0"/>
    <w:rsid w:val="008278A8"/>
    <w:rsid w:val="008312EA"/>
    <w:rsid w:val="00841E14"/>
    <w:rsid w:val="008458A2"/>
    <w:rsid w:val="00857EB6"/>
    <w:rsid w:val="00860E3E"/>
    <w:rsid w:val="0086357B"/>
    <w:rsid w:val="00867A81"/>
    <w:rsid w:val="00874D66"/>
    <w:rsid w:val="00875EEC"/>
    <w:rsid w:val="0087697C"/>
    <w:rsid w:val="0087740D"/>
    <w:rsid w:val="00877AF0"/>
    <w:rsid w:val="00884061"/>
    <w:rsid w:val="0088503E"/>
    <w:rsid w:val="008860E5"/>
    <w:rsid w:val="00891158"/>
    <w:rsid w:val="008976BF"/>
    <w:rsid w:val="008A5370"/>
    <w:rsid w:val="008A62D4"/>
    <w:rsid w:val="008A781E"/>
    <w:rsid w:val="008B15E5"/>
    <w:rsid w:val="008B297E"/>
    <w:rsid w:val="008B481C"/>
    <w:rsid w:val="008B682E"/>
    <w:rsid w:val="008C051B"/>
    <w:rsid w:val="008C36E9"/>
    <w:rsid w:val="008C43A7"/>
    <w:rsid w:val="008D1410"/>
    <w:rsid w:val="008D68D6"/>
    <w:rsid w:val="008D7E67"/>
    <w:rsid w:val="008E38DF"/>
    <w:rsid w:val="009025B9"/>
    <w:rsid w:val="00903452"/>
    <w:rsid w:val="009067C2"/>
    <w:rsid w:val="0090731B"/>
    <w:rsid w:val="0091199D"/>
    <w:rsid w:val="00917BAA"/>
    <w:rsid w:val="009209F2"/>
    <w:rsid w:val="009224A2"/>
    <w:rsid w:val="00927546"/>
    <w:rsid w:val="00930E42"/>
    <w:rsid w:val="00932684"/>
    <w:rsid w:val="00942D2D"/>
    <w:rsid w:val="009456F4"/>
    <w:rsid w:val="009502B2"/>
    <w:rsid w:val="00950AA7"/>
    <w:rsid w:val="00954F27"/>
    <w:rsid w:val="00962CC1"/>
    <w:rsid w:val="00964211"/>
    <w:rsid w:val="00977760"/>
    <w:rsid w:val="00981481"/>
    <w:rsid w:val="009839F9"/>
    <w:rsid w:val="00983A7D"/>
    <w:rsid w:val="00984C54"/>
    <w:rsid w:val="00992977"/>
    <w:rsid w:val="00995D5E"/>
    <w:rsid w:val="009B1B43"/>
    <w:rsid w:val="009B2D53"/>
    <w:rsid w:val="009B67EF"/>
    <w:rsid w:val="009C3CFA"/>
    <w:rsid w:val="009E485A"/>
    <w:rsid w:val="00A023EF"/>
    <w:rsid w:val="00A10470"/>
    <w:rsid w:val="00A145A5"/>
    <w:rsid w:val="00A24507"/>
    <w:rsid w:val="00A34B5C"/>
    <w:rsid w:val="00A3592B"/>
    <w:rsid w:val="00A441FF"/>
    <w:rsid w:val="00A45A80"/>
    <w:rsid w:val="00A56648"/>
    <w:rsid w:val="00A5767F"/>
    <w:rsid w:val="00A62843"/>
    <w:rsid w:val="00A633E8"/>
    <w:rsid w:val="00A648A9"/>
    <w:rsid w:val="00A75EC3"/>
    <w:rsid w:val="00A8474C"/>
    <w:rsid w:val="00A8654B"/>
    <w:rsid w:val="00AA0264"/>
    <w:rsid w:val="00AA2628"/>
    <w:rsid w:val="00AA73C6"/>
    <w:rsid w:val="00AB6B16"/>
    <w:rsid w:val="00AC1A10"/>
    <w:rsid w:val="00AC27AE"/>
    <w:rsid w:val="00AC343A"/>
    <w:rsid w:val="00AC4931"/>
    <w:rsid w:val="00AD40AC"/>
    <w:rsid w:val="00AD750C"/>
    <w:rsid w:val="00AE6095"/>
    <w:rsid w:val="00AF5147"/>
    <w:rsid w:val="00AF63BD"/>
    <w:rsid w:val="00B03732"/>
    <w:rsid w:val="00B1138E"/>
    <w:rsid w:val="00B131A8"/>
    <w:rsid w:val="00B2190C"/>
    <w:rsid w:val="00B21EEB"/>
    <w:rsid w:val="00B25599"/>
    <w:rsid w:val="00B41CA6"/>
    <w:rsid w:val="00B4761B"/>
    <w:rsid w:val="00B47851"/>
    <w:rsid w:val="00B53540"/>
    <w:rsid w:val="00B576FE"/>
    <w:rsid w:val="00B57837"/>
    <w:rsid w:val="00B64E9C"/>
    <w:rsid w:val="00B70A0B"/>
    <w:rsid w:val="00B734A1"/>
    <w:rsid w:val="00B74269"/>
    <w:rsid w:val="00B75707"/>
    <w:rsid w:val="00B768D8"/>
    <w:rsid w:val="00B81690"/>
    <w:rsid w:val="00B81B90"/>
    <w:rsid w:val="00B87AFB"/>
    <w:rsid w:val="00BA176D"/>
    <w:rsid w:val="00BC456C"/>
    <w:rsid w:val="00BE1504"/>
    <w:rsid w:val="00BF184D"/>
    <w:rsid w:val="00C20E99"/>
    <w:rsid w:val="00C22E52"/>
    <w:rsid w:val="00C230B8"/>
    <w:rsid w:val="00C254BC"/>
    <w:rsid w:val="00C31993"/>
    <w:rsid w:val="00C321C7"/>
    <w:rsid w:val="00C33FE0"/>
    <w:rsid w:val="00C359D4"/>
    <w:rsid w:val="00C45FC9"/>
    <w:rsid w:val="00C50143"/>
    <w:rsid w:val="00C564A1"/>
    <w:rsid w:val="00C6027E"/>
    <w:rsid w:val="00C607BE"/>
    <w:rsid w:val="00C6736D"/>
    <w:rsid w:val="00C71793"/>
    <w:rsid w:val="00C7263A"/>
    <w:rsid w:val="00C73224"/>
    <w:rsid w:val="00C747A6"/>
    <w:rsid w:val="00C76349"/>
    <w:rsid w:val="00C84BE7"/>
    <w:rsid w:val="00C872C1"/>
    <w:rsid w:val="00C874E7"/>
    <w:rsid w:val="00C94A3F"/>
    <w:rsid w:val="00C95A3B"/>
    <w:rsid w:val="00C97969"/>
    <w:rsid w:val="00CA391B"/>
    <w:rsid w:val="00CA6260"/>
    <w:rsid w:val="00CA6456"/>
    <w:rsid w:val="00CB3BB9"/>
    <w:rsid w:val="00CB5B46"/>
    <w:rsid w:val="00CB71CB"/>
    <w:rsid w:val="00CC3EEA"/>
    <w:rsid w:val="00CD1E96"/>
    <w:rsid w:val="00CD2473"/>
    <w:rsid w:val="00CD6589"/>
    <w:rsid w:val="00CE57E1"/>
    <w:rsid w:val="00CE79E3"/>
    <w:rsid w:val="00D07819"/>
    <w:rsid w:val="00D14F7A"/>
    <w:rsid w:val="00D1728E"/>
    <w:rsid w:val="00D22DC8"/>
    <w:rsid w:val="00D259ED"/>
    <w:rsid w:val="00D356A5"/>
    <w:rsid w:val="00D41CA0"/>
    <w:rsid w:val="00D43A5D"/>
    <w:rsid w:val="00D47A67"/>
    <w:rsid w:val="00D47CA1"/>
    <w:rsid w:val="00D522A9"/>
    <w:rsid w:val="00D53722"/>
    <w:rsid w:val="00D55A14"/>
    <w:rsid w:val="00D62FB1"/>
    <w:rsid w:val="00D650E5"/>
    <w:rsid w:val="00D66983"/>
    <w:rsid w:val="00D672C3"/>
    <w:rsid w:val="00D86193"/>
    <w:rsid w:val="00D8785A"/>
    <w:rsid w:val="00D9398D"/>
    <w:rsid w:val="00DA43B8"/>
    <w:rsid w:val="00DB5794"/>
    <w:rsid w:val="00DC24C2"/>
    <w:rsid w:val="00DC55E8"/>
    <w:rsid w:val="00DC762E"/>
    <w:rsid w:val="00DD0588"/>
    <w:rsid w:val="00DD06A0"/>
    <w:rsid w:val="00DD0830"/>
    <w:rsid w:val="00DD3EA8"/>
    <w:rsid w:val="00DE2A17"/>
    <w:rsid w:val="00DE4A6A"/>
    <w:rsid w:val="00DE5D47"/>
    <w:rsid w:val="00DE6F55"/>
    <w:rsid w:val="00DF1715"/>
    <w:rsid w:val="00DF6DE2"/>
    <w:rsid w:val="00E00B2B"/>
    <w:rsid w:val="00E05359"/>
    <w:rsid w:val="00E064AB"/>
    <w:rsid w:val="00E1159F"/>
    <w:rsid w:val="00E22283"/>
    <w:rsid w:val="00E23E0C"/>
    <w:rsid w:val="00E23EDE"/>
    <w:rsid w:val="00E41B52"/>
    <w:rsid w:val="00E44F23"/>
    <w:rsid w:val="00E453D4"/>
    <w:rsid w:val="00E46CBE"/>
    <w:rsid w:val="00E5141A"/>
    <w:rsid w:val="00E52CF9"/>
    <w:rsid w:val="00E6022C"/>
    <w:rsid w:val="00E60A82"/>
    <w:rsid w:val="00E60FA7"/>
    <w:rsid w:val="00E628F6"/>
    <w:rsid w:val="00E7210D"/>
    <w:rsid w:val="00E72C45"/>
    <w:rsid w:val="00E74B17"/>
    <w:rsid w:val="00E84B6C"/>
    <w:rsid w:val="00E908C5"/>
    <w:rsid w:val="00E9459E"/>
    <w:rsid w:val="00E94F41"/>
    <w:rsid w:val="00E95402"/>
    <w:rsid w:val="00E97E25"/>
    <w:rsid w:val="00EA1C96"/>
    <w:rsid w:val="00EB2723"/>
    <w:rsid w:val="00EB3355"/>
    <w:rsid w:val="00EB36DC"/>
    <w:rsid w:val="00EC1F3D"/>
    <w:rsid w:val="00EC36C5"/>
    <w:rsid w:val="00EC63DB"/>
    <w:rsid w:val="00EC6BCD"/>
    <w:rsid w:val="00ED2F77"/>
    <w:rsid w:val="00ED4007"/>
    <w:rsid w:val="00ED47E7"/>
    <w:rsid w:val="00ED6399"/>
    <w:rsid w:val="00ED671E"/>
    <w:rsid w:val="00ED794B"/>
    <w:rsid w:val="00EE0DDF"/>
    <w:rsid w:val="00EE5AF1"/>
    <w:rsid w:val="00EE5BB6"/>
    <w:rsid w:val="00EE73A6"/>
    <w:rsid w:val="00EF0102"/>
    <w:rsid w:val="00EF39FE"/>
    <w:rsid w:val="00F005AF"/>
    <w:rsid w:val="00F12DDB"/>
    <w:rsid w:val="00F13D3B"/>
    <w:rsid w:val="00F145AC"/>
    <w:rsid w:val="00F21E43"/>
    <w:rsid w:val="00F32AEE"/>
    <w:rsid w:val="00F34B35"/>
    <w:rsid w:val="00F36420"/>
    <w:rsid w:val="00F43FFA"/>
    <w:rsid w:val="00F51A24"/>
    <w:rsid w:val="00F61DCE"/>
    <w:rsid w:val="00F6761F"/>
    <w:rsid w:val="00F71E20"/>
    <w:rsid w:val="00F732D6"/>
    <w:rsid w:val="00F74FB1"/>
    <w:rsid w:val="00F75316"/>
    <w:rsid w:val="00F759F9"/>
    <w:rsid w:val="00F83083"/>
    <w:rsid w:val="00F83720"/>
    <w:rsid w:val="00F85669"/>
    <w:rsid w:val="00F95188"/>
    <w:rsid w:val="00F95865"/>
    <w:rsid w:val="00FA2094"/>
    <w:rsid w:val="00FB14A6"/>
    <w:rsid w:val="00FB4D13"/>
    <w:rsid w:val="00FC5FA5"/>
    <w:rsid w:val="00FD3825"/>
    <w:rsid w:val="00FD49CE"/>
    <w:rsid w:val="00FD7AB3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C3CFA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3CF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C3CFA"/>
    <w:pPr>
      <w:spacing w:after="0" w:line="240" w:lineRule="auto"/>
    </w:pPr>
  </w:style>
  <w:style w:type="paragraph" w:customStyle="1" w:styleId="ConsPlusNormal">
    <w:name w:val="ConsPlusNormal"/>
    <w:uiPriority w:val="99"/>
    <w:rsid w:val="009C3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52E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1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C3CFA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3CF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C3CFA"/>
    <w:pPr>
      <w:spacing w:after="0" w:line="240" w:lineRule="auto"/>
    </w:pPr>
  </w:style>
  <w:style w:type="paragraph" w:customStyle="1" w:styleId="ConsPlusNormal">
    <w:name w:val="ConsPlusNormal"/>
    <w:uiPriority w:val="99"/>
    <w:rsid w:val="009C3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52E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1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3942-3ADE-4EA2-A9A9-54ED2A47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8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BikonyaUP</dc:creator>
  <cp:lastModifiedBy>xp</cp:lastModifiedBy>
  <cp:revision>180</cp:revision>
  <cp:lastPrinted>2017-08-23T16:43:00Z</cp:lastPrinted>
  <dcterms:created xsi:type="dcterms:W3CDTF">2016-06-16T12:27:00Z</dcterms:created>
  <dcterms:modified xsi:type="dcterms:W3CDTF">2017-09-06T13:25:00Z</dcterms:modified>
</cp:coreProperties>
</file>