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FCA" w:rsidRDefault="00E37FCA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E37FCA" w:rsidRDefault="00E37FCA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E37FC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37FCA" w:rsidRDefault="00E37FCA">
            <w:pPr>
              <w:pStyle w:val="ConsPlusNormal"/>
            </w:pPr>
            <w:r>
              <w:t>10 декабря 2013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37FCA" w:rsidRDefault="00E37FCA">
            <w:pPr>
              <w:pStyle w:val="ConsPlusNormal"/>
              <w:jc w:val="right"/>
            </w:pPr>
            <w:r>
              <w:t>N 112-З</w:t>
            </w:r>
          </w:p>
        </w:tc>
      </w:tr>
    </w:tbl>
    <w:p w:rsidR="00E37FCA" w:rsidRDefault="00E37FC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7FCA" w:rsidRDefault="00E37FCA">
      <w:pPr>
        <w:pStyle w:val="ConsPlusNormal"/>
        <w:ind w:firstLine="540"/>
        <w:jc w:val="both"/>
      </w:pPr>
    </w:p>
    <w:p w:rsidR="00E37FCA" w:rsidRDefault="00E37FCA">
      <w:pPr>
        <w:pStyle w:val="ConsPlusTitle"/>
        <w:jc w:val="center"/>
      </w:pPr>
      <w:r>
        <w:t>ЗАКОН</w:t>
      </w:r>
    </w:p>
    <w:p w:rsidR="00E37FCA" w:rsidRDefault="00E37FCA">
      <w:pPr>
        <w:pStyle w:val="ConsPlusTitle"/>
        <w:jc w:val="center"/>
      </w:pPr>
    </w:p>
    <w:p w:rsidR="00E37FCA" w:rsidRDefault="00E37FCA">
      <w:pPr>
        <w:pStyle w:val="ConsPlusTitle"/>
        <w:jc w:val="center"/>
      </w:pPr>
      <w:r>
        <w:t>БРЯНСКОЙ ОБЛАСТИ</w:t>
      </w:r>
    </w:p>
    <w:p w:rsidR="00E37FCA" w:rsidRDefault="00E37FCA">
      <w:pPr>
        <w:pStyle w:val="ConsPlusTitle"/>
        <w:jc w:val="center"/>
      </w:pPr>
    </w:p>
    <w:p w:rsidR="00E37FCA" w:rsidRDefault="00E37FCA">
      <w:pPr>
        <w:pStyle w:val="ConsPlusTitle"/>
        <w:jc w:val="center"/>
      </w:pPr>
      <w:r>
        <w:t>О ВНЕСЕНИИ ИЗМЕНЕНИЙ В ЗАКОН БРЯНСКОЙ ОБЛАСТИ</w:t>
      </w:r>
    </w:p>
    <w:p w:rsidR="00E37FCA" w:rsidRDefault="00E37FCA">
      <w:pPr>
        <w:pStyle w:val="ConsPlusTitle"/>
        <w:jc w:val="center"/>
      </w:pPr>
      <w:r>
        <w:t>"О ЗАКОНАХ И ИНЫХ НОРМАТИВНЫХ ПРАВОВЫХ АКТАХ</w:t>
      </w:r>
    </w:p>
    <w:p w:rsidR="00E37FCA" w:rsidRDefault="00E37FCA">
      <w:pPr>
        <w:pStyle w:val="ConsPlusTitle"/>
        <w:jc w:val="center"/>
      </w:pPr>
      <w:r>
        <w:t>БРЯНСКОЙ ОБЛАСТИ"</w:t>
      </w:r>
    </w:p>
    <w:p w:rsidR="00E37FCA" w:rsidRDefault="00E37FCA">
      <w:pPr>
        <w:pStyle w:val="ConsPlusNormal"/>
        <w:ind w:firstLine="540"/>
        <w:jc w:val="both"/>
      </w:pPr>
    </w:p>
    <w:p w:rsidR="00E37FCA" w:rsidRDefault="00E37FCA">
      <w:pPr>
        <w:pStyle w:val="ConsPlusNormal"/>
        <w:jc w:val="right"/>
      </w:pPr>
      <w:proofErr w:type="gramStart"/>
      <w:r>
        <w:t>Принят</w:t>
      </w:r>
      <w:proofErr w:type="gramEnd"/>
    </w:p>
    <w:p w:rsidR="00E37FCA" w:rsidRDefault="00E37FCA">
      <w:pPr>
        <w:pStyle w:val="ConsPlusNormal"/>
        <w:jc w:val="right"/>
      </w:pPr>
      <w:r>
        <w:t>Брянской областной Думой</w:t>
      </w:r>
    </w:p>
    <w:p w:rsidR="00E37FCA" w:rsidRDefault="00E37FCA">
      <w:pPr>
        <w:pStyle w:val="ConsPlusNormal"/>
        <w:jc w:val="right"/>
      </w:pPr>
      <w:r>
        <w:t>28 ноября 2013 года</w:t>
      </w:r>
    </w:p>
    <w:p w:rsidR="00E37FCA" w:rsidRDefault="00E37FCA">
      <w:pPr>
        <w:pStyle w:val="ConsPlusNormal"/>
        <w:ind w:firstLine="540"/>
        <w:jc w:val="both"/>
      </w:pPr>
    </w:p>
    <w:p w:rsidR="00E37FCA" w:rsidRDefault="00E37FCA">
      <w:pPr>
        <w:pStyle w:val="ConsPlusNormal"/>
        <w:ind w:firstLine="540"/>
        <w:jc w:val="both"/>
        <w:outlineLvl w:val="0"/>
      </w:pPr>
      <w:r>
        <w:t xml:space="preserve">Статья 1. </w:t>
      </w:r>
      <w:proofErr w:type="gramStart"/>
      <w:r>
        <w:t xml:space="preserve">Внести в </w:t>
      </w:r>
      <w:hyperlink r:id="rId6">
        <w:r>
          <w:rPr>
            <w:color w:val="0000FF"/>
          </w:rPr>
          <w:t>Закон</w:t>
        </w:r>
      </w:hyperlink>
      <w:r>
        <w:t xml:space="preserve"> Брянской области от 3 ноября 1997 года N 28-З "О законах и иных нормативных правовых актах Брянской области" (в редакции Законов Брянской области от 3 апреля 1998 года N 11-З, от 12 февраля 2001 года N 2-З, от 17 мая 2001 года N 34-З, от 8 октября 2003 года N 58-З, от 28 декабря 2005 года N</w:t>
      </w:r>
      <w:proofErr w:type="gramEnd"/>
      <w:r>
        <w:t xml:space="preserve"> </w:t>
      </w:r>
      <w:proofErr w:type="gramStart"/>
      <w:r>
        <w:t>98-З, от 9 августа 2006 года N 70-З, от 4 мая 2009 года N 34-З, от 2 февраля 2012 года N 4-З, от 6 февраля 2012 года N 5-З, от 20 декабря 2012 года N 93-З, от 31 июля 2013 года N 55-З) следующие изменения:</w:t>
      </w:r>
      <w:proofErr w:type="gramEnd"/>
    </w:p>
    <w:p w:rsidR="00E37FCA" w:rsidRDefault="00E37FCA">
      <w:pPr>
        <w:pStyle w:val="ConsPlusNormal"/>
        <w:spacing w:before="200"/>
        <w:ind w:firstLine="540"/>
        <w:jc w:val="both"/>
      </w:pPr>
      <w:r>
        <w:t xml:space="preserve">1. Дополнить </w:t>
      </w:r>
      <w:hyperlink r:id="rId7">
        <w:r>
          <w:rPr>
            <w:color w:val="0000FF"/>
          </w:rPr>
          <w:t>часть первую пункта 2 статьи 17</w:t>
        </w:r>
      </w:hyperlink>
      <w:r>
        <w:t xml:space="preserve"> после </w:t>
      </w:r>
      <w:hyperlink r:id="rId8">
        <w:r>
          <w:rPr>
            <w:color w:val="0000FF"/>
          </w:rPr>
          <w:t>подпункта "б"</w:t>
        </w:r>
      </w:hyperlink>
      <w:r>
        <w:t xml:space="preserve"> подпунктом "б-1" следующего содержания:</w:t>
      </w:r>
    </w:p>
    <w:p w:rsidR="00E37FCA" w:rsidRDefault="00E37FCA">
      <w:pPr>
        <w:pStyle w:val="ConsPlusNormal"/>
        <w:spacing w:before="200"/>
        <w:ind w:firstLine="540"/>
        <w:jc w:val="both"/>
      </w:pPr>
      <w:proofErr w:type="gramStart"/>
      <w:r>
        <w:t>"б-1) заключение об оценке регулирующего воздействия в отношении проектов нормативных правовых актов, затрагивающих вопросы осуществления предпринимательской и инвестиционной деятельности;".</w:t>
      </w:r>
      <w:proofErr w:type="gramEnd"/>
    </w:p>
    <w:p w:rsidR="00E37FCA" w:rsidRDefault="00E37FCA">
      <w:pPr>
        <w:pStyle w:val="ConsPlusNormal"/>
        <w:spacing w:before="200"/>
        <w:ind w:firstLine="540"/>
        <w:jc w:val="both"/>
      </w:pPr>
      <w:r>
        <w:t xml:space="preserve">2. Дополнить после </w:t>
      </w:r>
      <w:hyperlink r:id="rId9">
        <w:r>
          <w:rPr>
            <w:color w:val="0000FF"/>
          </w:rPr>
          <w:t>статьи 22.1</w:t>
        </w:r>
      </w:hyperlink>
      <w:r>
        <w:t xml:space="preserve"> статью 22.2 следующего содержания:</w:t>
      </w:r>
    </w:p>
    <w:p w:rsidR="00E37FCA" w:rsidRDefault="00E37FCA">
      <w:pPr>
        <w:pStyle w:val="ConsPlusNormal"/>
        <w:spacing w:before="200"/>
        <w:ind w:firstLine="540"/>
        <w:jc w:val="both"/>
      </w:pPr>
      <w:r>
        <w:t>"Статья 22.2. Оценка регулирующего воздействия проектов нормативных правовых актов Брянской области и экспертиза нормативных правовых актов Брянской области</w:t>
      </w:r>
    </w:p>
    <w:p w:rsidR="00E37FCA" w:rsidRDefault="00E37FCA">
      <w:pPr>
        <w:pStyle w:val="ConsPlusNormal"/>
        <w:ind w:firstLine="540"/>
        <w:jc w:val="both"/>
      </w:pPr>
    </w:p>
    <w:p w:rsidR="00E37FCA" w:rsidRDefault="00E37FCA">
      <w:pPr>
        <w:pStyle w:val="ConsPlusNormal"/>
        <w:ind w:firstLine="540"/>
        <w:jc w:val="both"/>
      </w:pPr>
      <w:r>
        <w:t>1. Проекты нормативных правовых актов Брянской области, затрагивающие вопросы осуществления предпринимательской и инвестиционной деятельности, подлежат оценке регулирующего воздействия, проводимой в порядке, установленном нормативным правовым актом Правительства Брянской области.</w:t>
      </w:r>
    </w:p>
    <w:p w:rsidR="00E37FCA" w:rsidRDefault="00E37FCA">
      <w:pPr>
        <w:pStyle w:val="ConsPlusNormal"/>
        <w:spacing w:before="200"/>
        <w:ind w:firstLine="540"/>
        <w:jc w:val="both"/>
      </w:pPr>
      <w:r>
        <w:t>Оценка регулирующего воздействия проектов нормативных правовых актов Брянской области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Брянской области.</w:t>
      </w:r>
    </w:p>
    <w:p w:rsidR="00E37FCA" w:rsidRDefault="00E37FCA">
      <w:pPr>
        <w:pStyle w:val="ConsPlusNormal"/>
        <w:spacing w:before="200"/>
        <w:ind w:firstLine="540"/>
        <w:jc w:val="both"/>
      </w:pPr>
      <w:r>
        <w:t>2. Нормативные правовые акты Брянской области,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подлежат экспертизе, проводимой в порядке, установленном нормативным правовым актом Правительства Брянской области</w:t>
      </w:r>
      <w:proofErr w:type="gramStart"/>
      <w:r>
        <w:t>.".</w:t>
      </w:r>
      <w:proofErr w:type="gramEnd"/>
    </w:p>
    <w:p w:rsidR="00E37FCA" w:rsidRDefault="00E37FCA">
      <w:pPr>
        <w:pStyle w:val="ConsPlusNormal"/>
        <w:ind w:firstLine="540"/>
        <w:jc w:val="both"/>
      </w:pPr>
    </w:p>
    <w:p w:rsidR="00E37FCA" w:rsidRDefault="00E37FCA">
      <w:pPr>
        <w:pStyle w:val="ConsPlusNormal"/>
        <w:ind w:firstLine="540"/>
        <w:jc w:val="both"/>
        <w:outlineLvl w:val="0"/>
      </w:pPr>
      <w:r>
        <w:t>Статья 2. Настоящий Закон вступает в силу с 1 января 2014 года.</w:t>
      </w:r>
    </w:p>
    <w:p w:rsidR="00E37FCA" w:rsidRDefault="00E37FCA">
      <w:pPr>
        <w:pStyle w:val="ConsPlusNormal"/>
        <w:ind w:firstLine="540"/>
        <w:jc w:val="both"/>
      </w:pPr>
    </w:p>
    <w:p w:rsidR="00E37FCA" w:rsidRDefault="00E37FCA">
      <w:pPr>
        <w:pStyle w:val="ConsPlusNormal"/>
        <w:jc w:val="right"/>
      </w:pPr>
      <w:r>
        <w:t>Губернатор</w:t>
      </w:r>
    </w:p>
    <w:p w:rsidR="00E37FCA" w:rsidRDefault="00E37FCA">
      <w:pPr>
        <w:pStyle w:val="ConsPlusNormal"/>
        <w:jc w:val="right"/>
      </w:pPr>
      <w:r>
        <w:t>Брянской области</w:t>
      </w:r>
    </w:p>
    <w:p w:rsidR="00E37FCA" w:rsidRDefault="00E37FCA">
      <w:pPr>
        <w:pStyle w:val="ConsPlusNormal"/>
        <w:jc w:val="right"/>
      </w:pPr>
      <w:r>
        <w:t>Н.В.ДЕНИН</w:t>
      </w:r>
    </w:p>
    <w:p w:rsidR="00E37FCA" w:rsidRDefault="00E37FCA">
      <w:pPr>
        <w:pStyle w:val="ConsPlusNormal"/>
        <w:jc w:val="both"/>
      </w:pPr>
      <w:r>
        <w:t>г. Брянск</w:t>
      </w:r>
    </w:p>
    <w:p w:rsidR="00E37FCA" w:rsidRDefault="00E37FCA">
      <w:pPr>
        <w:pStyle w:val="ConsPlusNormal"/>
        <w:spacing w:before="200"/>
        <w:jc w:val="both"/>
      </w:pPr>
      <w:r>
        <w:t>10 декабря 2013 года</w:t>
      </w:r>
    </w:p>
    <w:p w:rsidR="00E37FCA" w:rsidRDefault="00E37FCA">
      <w:pPr>
        <w:pStyle w:val="ConsPlusNormal"/>
        <w:spacing w:before="200"/>
        <w:jc w:val="both"/>
      </w:pPr>
      <w:r>
        <w:lastRenderedPageBreak/>
        <w:t>N 112-З</w:t>
      </w:r>
    </w:p>
    <w:p w:rsidR="00E37FCA" w:rsidRDefault="00E37FCA">
      <w:pPr>
        <w:pStyle w:val="ConsPlusNormal"/>
        <w:ind w:firstLine="540"/>
        <w:jc w:val="both"/>
      </w:pPr>
    </w:p>
    <w:p w:rsidR="00E37FCA" w:rsidRDefault="00E37FCA">
      <w:pPr>
        <w:pStyle w:val="ConsPlusNormal"/>
        <w:ind w:firstLine="540"/>
        <w:jc w:val="both"/>
      </w:pPr>
    </w:p>
    <w:p w:rsidR="00E37FCA" w:rsidRDefault="00E37FC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62AD6" w:rsidRDefault="00362AD6">
      <w:bookmarkStart w:id="0" w:name="_GoBack"/>
      <w:bookmarkEnd w:id="0"/>
    </w:p>
    <w:sectPr w:rsidR="00362AD6" w:rsidSect="007A4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FCA"/>
    <w:rsid w:val="00362AD6"/>
    <w:rsid w:val="00E3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7FC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E37FC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E37FC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7FC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E37FC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E37FC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0A0758360FD34F124D7F53396DD98DC9F78A3C95D7765ED1610D4739BCB51462ECC7832A36C2A7CFB758F1ED4617CAA2B98B4BF33FB9EDE729AA50OF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E0A0758360FD34F124D7F53396DD98DC9F78A3C95D7765ED1610D4739BCB51462ECC7832A36C2A7CFB559F7ED4617CAA2B98B4BF33FB9EDE729AA50OF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E0A0758360FD34F124D7F53396DD98DC9F78A3C95D7765ED1610D4739BCB51462ECC7912A6ECEA5CDAA59F0F810468C5FO5H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E0A0758360FD34F124D7F53396DD98DC9F78A3C95D7765ED1610D4739BCB51462ECC7832A36C2A7CFB75DF7ED4617CAA2B98B4BF33FB9EDE729AA50O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1</cp:revision>
  <dcterms:created xsi:type="dcterms:W3CDTF">2022-11-22T07:14:00Z</dcterms:created>
  <dcterms:modified xsi:type="dcterms:W3CDTF">2022-11-22T07:15:00Z</dcterms:modified>
</cp:coreProperties>
</file>