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A3" w:rsidRPr="003E50E9" w:rsidRDefault="00425DA3" w:rsidP="00D85D2E">
      <w:pPr>
        <w:jc w:val="center"/>
        <w:rPr>
          <w:b/>
          <w:bCs/>
          <w:spacing w:val="-20"/>
          <w:sz w:val="28"/>
          <w:szCs w:val="28"/>
        </w:rPr>
      </w:pPr>
      <w:r w:rsidRPr="003E50E9">
        <w:rPr>
          <w:b/>
          <w:bCs/>
          <w:spacing w:val="-20"/>
          <w:sz w:val="28"/>
          <w:szCs w:val="28"/>
        </w:rPr>
        <w:t>И</w:t>
      </w:r>
      <w:r>
        <w:rPr>
          <w:b/>
          <w:bCs/>
          <w:spacing w:val="-20"/>
          <w:sz w:val="28"/>
          <w:szCs w:val="28"/>
        </w:rPr>
        <w:t xml:space="preserve">НФОРМАЦИОННОЕ СООБЩЕНИЕ </w:t>
      </w:r>
    </w:p>
    <w:p w:rsidR="00425DA3" w:rsidRDefault="00425DA3" w:rsidP="005B7EB8">
      <w:pPr>
        <w:jc w:val="center"/>
        <w:rPr>
          <w:b/>
          <w:bCs/>
          <w:spacing w:val="-20"/>
          <w:sz w:val="28"/>
          <w:szCs w:val="28"/>
        </w:rPr>
      </w:pPr>
      <w:r>
        <w:rPr>
          <w:b/>
          <w:bCs/>
          <w:spacing w:val="-20"/>
          <w:sz w:val="28"/>
          <w:szCs w:val="28"/>
        </w:rPr>
        <w:t>О ПРОВЕДЕН</w:t>
      </w:r>
      <w:proofErr w:type="gramStart"/>
      <w:r>
        <w:rPr>
          <w:b/>
          <w:bCs/>
          <w:spacing w:val="-20"/>
          <w:sz w:val="28"/>
          <w:szCs w:val="28"/>
        </w:rPr>
        <w:t>ИИ АУ</w:t>
      </w:r>
      <w:proofErr w:type="gramEnd"/>
      <w:r>
        <w:rPr>
          <w:b/>
          <w:bCs/>
          <w:spacing w:val="-20"/>
          <w:sz w:val="28"/>
          <w:szCs w:val="28"/>
        </w:rPr>
        <w:t>КЦИОНА</w:t>
      </w:r>
      <w:r w:rsidRPr="005B7EB8">
        <w:rPr>
          <w:b/>
          <w:bCs/>
          <w:spacing w:val="-20"/>
          <w:sz w:val="28"/>
          <w:szCs w:val="28"/>
        </w:rPr>
        <w:t xml:space="preserve"> </w:t>
      </w:r>
      <w:r>
        <w:rPr>
          <w:b/>
          <w:bCs/>
          <w:spacing w:val="-20"/>
          <w:sz w:val="28"/>
          <w:szCs w:val="28"/>
        </w:rPr>
        <w:t xml:space="preserve">от </w:t>
      </w:r>
      <w:r w:rsidR="003722A2">
        <w:rPr>
          <w:b/>
          <w:bCs/>
          <w:spacing w:val="-20"/>
          <w:sz w:val="28"/>
          <w:szCs w:val="28"/>
        </w:rPr>
        <w:t>25</w:t>
      </w:r>
      <w:r w:rsidR="00B46DD4">
        <w:rPr>
          <w:b/>
          <w:bCs/>
          <w:spacing w:val="-20"/>
          <w:sz w:val="28"/>
          <w:szCs w:val="28"/>
        </w:rPr>
        <w:t>.0</w:t>
      </w:r>
      <w:r w:rsidR="004442C1">
        <w:rPr>
          <w:b/>
          <w:bCs/>
          <w:spacing w:val="-20"/>
          <w:sz w:val="28"/>
          <w:szCs w:val="28"/>
        </w:rPr>
        <w:t>4</w:t>
      </w:r>
      <w:r w:rsidR="00B46DD4">
        <w:rPr>
          <w:b/>
          <w:bCs/>
          <w:spacing w:val="-20"/>
          <w:sz w:val="28"/>
          <w:szCs w:val="28"/>
        </w:rPr>
        <w:t>.202</w:t>
      </w:r>
      <w:r w:rsidR="004442C1">
        <w:rPr>
          <w:b/>
          <w:bCs/>
          <w:spacing w:val="-20"/>
          <w:sz w:val="28"/>
          <w:szCs w:val="28"/>
        </w:rPr>
        <w:t>2</w:t>
      </w:r>
    </w:p>
    <w:p w:rsidR="00425DA3" w:rsidRPr="003E50E9" w:rsidRDefault="00425DA3" w:rsidP="005B7EB8">
      <w:pPr>
        <w:jc w:val="center"/>
        <w:rPr>
          <w:b/>
          <w:bCs/>
          <w:spacing w:val="-20"/>
          <w:sz w:val="28"/>
          <w:szCs w:val="28"/>
        </w:rPr>
      </w:pPr>
    </w:p>
    <w:p w:rsidR="004442C1" w:rsidRPr="00F5759C" w:rsidRDefault="004442C1" w:rsidP="004442C1">
      <w:pPr>
        <w:pStyle w:val="a5"/>
        <w:ind w:firstLine="708"/>
        <w:jc w:val="both"/>
        <w:rPr>
          <w:color w:val="FF0000"/>
          <w:sz w:val="24"/>
          <w:szCs w:val="24"/>
        </w:rPr>
      </w:pPr>
      <w:proofErr w:type="gramStart"/>
      <w:r w:rsidRPr="009D12DF">
        <w:rPr>
          <w:color w:val="000000"/>
          <w:sz w:val="24"/>
          <w:szCs w:val="24"/>
          <w:bdr w:val="none" w:sz="0" w:space="0" w:color="auto" w:frame="1"/>
        </w:rPr>
        <w:t xml:space="preserve">Клинцовская городская администрация объявляет о проведении аукциона </w:t>
      </w:r>
      <w:r w:rsidRPr="009D12DF">
        <w:rPr>
          <w:b/>
          <w:bCs/>
          <w:color w:val="000000"/>
          <w:sz w:val="24"/>
          <w:szCs w:val="24"/>
          <w:bdr w:val="none" w:sz="0" w:space="0" w:color="auto" w:frame="1"/>
        </w:rPr>
        <w:t xml:space="preserve">на право заключения договора на размещение нестационарного торгового объекта на территории городского округа «город Клинцы Брянской области» </w:t>
      </w:r>
      <w:r w:rsidRPr="009D12DF">
        <w:rPr>
          <w:color w:val="000000"/>
          <w:sz w:val="24"/>
          <w:szCs w:val="24"/>
          <w:bdr w:val="none" w:sz="0" w:space="0" w:color="auto" w:frame="1"/>
        </w:rPr>
        <w:t xml:space="preserve">и прием заявлений на торговое место в соответствии со Схемой размещения нестационарных торговых объектов на территории городского округа «город Клинцы Брянской области», утвержденной постановлением Клинцовской городской администрации </w:t>
      </w:r>
      <w:r w:rsidRPr="00EB6750">
        <w:rPr>
          <w:color w:val="000000"/>
          <w:sz w:val="24"/>
          <w:szCs w:val="24"/>
          <w:bdr w:val="none" w:sz="0" w:space="0" w:color="auto" w:frame="1"/>
        </w:rPr>
        <w:t>от 2</w:t>
      </w:r>
      <w:r>
        <w:rPr>
          <w:color w:val="000000"/>
          <w:sz w:val="24"/>
          <w:szCs w:val="24"/>
          <w:bdr w:val="none" w:sz="0" w:space="0" w:color="auto" w:frame="1"/>
        </w:rPr>
        <w:t>8</w:t>
      </w:r>
      <w:r w:rsidRPr="00EB6750">
        <w:rPr>
          <w:color w:val="000000"/>
          <w:sz w:val="24"/>
          <w:szCs w:val="24"/>
          <w:bdr w:val="none" w:sz="0" w:space="0" w:color="auto" w:frame="1"/>
        </w:rPr>
        <w:t>.12.20</w:t>
      </w:r>
      <w:r>
        <w:rPr>
          <w:color w:val="000000"/>
          <w:sz w:val="24"/>
          <w:szCs w:val="24"/>
          <w:bdr w:val="none" w:sz="0" w:space="0" w:color="auto" w:frame="1"/>
        </w:rPr>
        <w:t>21</w:t>
      </w:r>
      <w:r w:rsidRPr="00EB6750">
        <w:rPr>
          <w:color w:val="000000"/>
          <w:sz w:val="24"/>
          <w:szCs w:val="24"/>
          <w:bdr w:val="none" w:sz="0" w:space="0" w:color="auto" w:frame="1"/>
        </w:rPr>
        <w:t xml:space="preserve"> № 2</w:t>
      </w:r>
      <w:r>
        <w:rPr>
          <w:color w:val="000000"/>
          <w:sz w:val="24"/>
          <w:szCs w:val="24"/>
          <w:bdr w:val="none" w:sz="0" w:space="0" w:color="auto" w:frame="1"/>
        </w:rPr>
        <w:t>227</w:t>
      </w:r>
      <w:r w:rsidRPr="00EB6750">
        <w:rPr>
          <w:color w:val="000000"/>
          <w:sz w:val="24"/>
          <w:szCs w:val="24"/>
          <w:bdr w:val="none" w:sz="0" w:space="0" w:color="auto" w:frame="1"/>
        </w:rPr>
        <w:t xml:space="preserve"> «Об утверждении схемы размещения нестационарных объектов</w:t>
      </w:r>
      <w:proofErr w:type="gramEnd"/>
      <w:r w:rsidRPr="00EB6750">
        <w:rPr>
          <w:color w:val="000000"/>
          <w:sz w:val="24"/>
          <w:szCs w:val="24"/>
          <w:bdr w:val="none" w:sz="0" w:space="0" w:color="auto" w:frame="1"/>
        </w:rPr>
        <w:t xml:space="preserve"> на территории городского округа «город Клинцы Брянской области»</w:t>
      </w:r>
      <w:r w:rsidRPr="00EB6750">
        <w:rPr>
          <w:sz w:val="24"/>
          <w:szCs w:val="24"/>
        </w:rPr>
        <w:t xml:space="preserve"> </w:t>
      </w:r>
      <w:r w:rsidRPr="002E4F17">
        <w:rPr>
          <w:sz w:val="24"/>
          <w:szCs w:val="24"/>
          <w:bdr w:val="none" w:sz="0" w:space="0" w:color="auto" w:frame="1"/>
        </w:rPr>
        <w:t>и</w:t>
      </w:r>
      <w:r w:rsidRPr="00774646">
        <w:rPr>
          <w:sz w:val="24"/>
          <w:szCs w:val="24"/>
          <w:bdr w:val="none" w:sz="0" w:space="0" w:color="auto" w:frame="1"/>
        </w:rPr>
        <w:t xml:space="preserve"> </w:t>
      </w:r>
      <w:r w:rsidRPr="00EB6750">
        <w:rPr>
          <w:color w:val="000000"/>
          <w:sz w:val="24"/>
          <w:szCs w:val="24"/>
          <w:bdr w:val="none" w:sz="0" w:space="0" w:color="auto" w:frame="1"/>
        </w:rPr>
        <w:t xml:space="preserve">Положения «О предоставлении права на размещение нестационарных объектов на территории городского округа «город Клинцы Брянской области», утвержденного постановлением Клинцовской городской администрации от </w:t>
      </w:r>
      <w:r>
        <w:rPr>
          <w:color w:val="000000"/>
          <w:sz w:val="24"/>
          <w:szCs w:val="24"/>
          <w:bdr w:val="none" w:sz="0" w:space="0" w:color="auto" w:frame="1"/>
        </w:rPr>
        <w:t>28</w:t>
      </w:r>
      <w:r w:rsidRPr="00EB6750">
        <w:rPr>
          <w:color w:val="000000"/>
          <w:sz w:val="24"/>
          <w:szCs w:val="24"/>
          <w:bdr w:val="none" w:sz="0" w:space="0" w:color="auto" w:frame="1"/>
        </w:rPr>
        <w:t>.</w:t>
      </w:r>
      <w:r>
        <w:rPr>
          <w:color w:val="000000"/>
          <w:sz w:val="24"/>
          <w:szCs w:val="24"/>
          <w:bdr w:val="none" w:sz="0" w:space="0" w:color="auto" w:frame="1"/>
        </w:rPr>
        <w:t>12</w:t>
      </w:r>
      <w:r w:rsidRPr="00EB6750">
        <w:rPr>
          <w:color w:val="000000"/>
          <w:sz w:val="24"/>
          <w:szCs w:val="24"/>
          <w:bdr w:val="none" w:sz="0" w:space="0" w:color="auto" w:frame="1"/>
        </w:rPr>
        <w:t>.20</w:t>
      </w:r>
      <w:r>
        <w:rPr>
          <w:color w:val="000000"/>
          <w:sz w:val="24"/>
          <w:szCs w:val="24"/>
          <w:bdr w:val="none" w:sz="0" w:space="0" w:color="auto" w:frame="1"/>
        </w:rPr>
        <w:t>21</w:t>
      </w:r>
      <w:r w:rsidRPr="00EB6750">
        <w:rPr>
          <w:color w:val="000000"/>
          <w:sz w:val="24"/>
          <w:szCs w:val="24"/>
          <w:bdr w:val="none" w:sz="0" w:space="0" w:color="auto" w:frame="1"/>
        </w:rPr>
        <w:t xml:space="preserve"> № </w:t>
      </w:r>
      <w:r>
        <w:rPr>
          <w:color w:val="000000"/>
          <w:sz w:val="24"/>
          <w:szCs w:val="24"/>
          <w:bdr w:val="none" w:sz="0" w:space="0" w:color="auto" w:frame="1"/>
        </w:rPr>
        <w:t>2226</w:t>
      </w:r>
      <w:r w:rsidRPr="00C10B7A">
        <w:rPr>
          <w:sz w:val="24"/>
          <w:szCs w:val="24"/>
        </w:rPr>
        <w:t xml:space="preserve">. </w:t>
      </w:r>
    </w:p>
    <w:p w:rsidR="004442C1" w:rsidRPr="009D12DF" w:rsidRDefault="004442C1" w:rsidP="004442C1">
      <w:pPr>
        <w:pStyle w:val="a5"/>
        <w:ind w:firstLine="708"/>
        <w:jc w:val="both"/>
        <w:rPr>
          <w:b/>
          <w:bCs/>
          <w:sz w:val="24"/>
          <w:szCs w:val="24"/>
        </w:rPr>
      </w:pPr>
      <w:r w:rsidRPr="009D12DF">
        <w:rPr>
          <w:sz w:val="24"/>
          <w:szCs w:val="24"/>
        </w:rPr>
        <w:t xml:space="preserve">Договор заключается на срок, с момента подписания договора и до окончания </w:t>
      </w:r>
      <w:r>
        <w:rPr>
          <w:sz w:val="24"/>
          <w:szCs w:val="24"/>
        </w:rPr>
        <w:t xml:space="preserve">срока </w:t>
      </w:r>
      <w:r w:rsidRPr="009D12DF">
        <w:rPr>
          <w:sz w:val="24"/>
          <w:szCs w:val="24"/>
        </w:rPr>
        <w:t xml:space="preserve">действия схемы размещения нестационарных торговых объектов </w:t>
      </w:r>
      <w:r w:rsidRPr="009D12DF">
        <w:rPr>
          <w:b/>
          <w:bCs/>
          <w:sz w:val="24"/>
          <w:szCs w:val="24"/>
        </w:rPr>
        <w:t>до 31.12.20</w:t>
      </w:r>
      <w:r>
        <w:rPr>
          <w:b/>
          <w:bCs/>
          <w:sz w:val="24"/>
          <w:szCs w:val="24"/>
        </w:rPr>
        <w:t>28</w:t>
      </w:r>
      <w:r w:rsidRPr="009D12DF">
        <w:rPr>
          <w:b/>
          <w:bCs/>
          <w:sz w:val="24"/>
          <w:szCs w:val="24"/>
        </w:rPr>
        <w:t xml:space="preserve"> года. </w:t>
      </w:r>
    </w:p>
    <w:p w:rsidR="004442C1" w:rsidRPr="009D12DF" w:rsidRDefault="004442C1" w:rsidP="004442C1">
      <w:pPr>
        <w:pStyle w:val="a3"/>
        <w:tabs>
          <w:tab w:val="left" w:pos="0"/>
        </w:tabs>
        <w:spacing w:before="0" w:beforeAutospacing="0" w:after="0" w:afterAutospacing="0"/>
        <w:jc w:val="both"/>
        <w:textAlignment w:val="baseline"/>
        <w:rPr>
          <w:lang w:eastAsia="en-US"/>
        </w:rPr>
      </w:pPr>
      <w:r w:rsidRPr="009D12DF">
        <w:rPr>
          <w:lang w:eastAsia="en-US"/>
        </w:rPr>
        <w:tab/>
      </w:r>
    </w:p>
    <w:p w:rsidR="004442C1" w:rsidRPr="009D12DF" w:rsidRDefault="004442C1" w:rsidP="004442C1">
      <w:pPr>
        <w:pStyle w:val="a3"/>
        <w:tabs>
          <w:tab w:val="left" w:pos="0"/>
        </w:tabs>
        <w:spacing w:before="0" w:beforeAutospacing="0" w:after="0" w:afterAutospacing="0"/>
        <w:jc w:val="both"/>
        <w:textAlignment w:val="baseline"/>
        <w:rPr>
          <w:lang w:eastAsia="en-US"/>
        </w:rPr>
      </w:pPr>
      <w:r w:rsidRPr="009D12DF">
        <w:rPr>
          <w:lang w:eastAsia="en-US"/>
        </w:rPr>
        <w:tab/>
        <w:t xml:space="preserve">Аукцион </w:t>
      </w:r>
      <w:r w:rsidRPr="004D356F">
        <w:rPr>
          <w:lang w:eastAsia="en-US"/>
        </w:rPr>
        <w:t xml:space="preserve">состоится </w:t>
      </w:r>
      <w:r w:rsidR="006F0BB5" w:rsidRPr="006F0BB5">
        <w:rPr>
          <w:b/>
          <w:bCs/>
          <w:lang w:eastAsia="en-US"/>
        </w:rPr>
        <w:t xml:space="preserve">30 </w:t>
      </w:r>
      <w:r>
        <w:rPr>
          <w:b/>
          <w:bCs/>
          <w:lang w:eastAsia="en-US"/>
        </w:rPr>
        <w:t>мая 2022</w:t>
      </w:r>
      <w:r w:rsidRPr="004D356F">
        <w:rPr>
          <w:b/>
          <w:bCs/>
          <w:lang w:eastAsia="en-US"/>
        </w:rPr>
        <w:t xml:space="preserve"> </w:t>
      </w:r>
      <w:r>
        <w:rPr>
          <w:b/>
          <w:bCs/>
          <w:lang w:eastAsia="en-US"/>
        </w:rPr>
        <w:t>года в 11</w:t>
      </w:r>
      <w:r w:rsidRPr="009D12DF">
        <w:rPr>
          <w:b/>
          <w:bCs/>
          <w:lang w:eastAsia="en-US"/>
        </w:rPr>
        <w:t xml:space="preserve"> час. </w:t>
      </w:r>
      <w:r w:rsidR="006F0BB5" w:rsidRPr="006F0BB5">
        <w:rPr>
          <w:b/>
          <w:bCs/>
          <w:lang w:eastAsia="en-US"/>
        </w:rPr>
        <w:t>3</w:t>
      </w:r>
      <w:r w:rsidRPr="009D12DF">
        <w:rPr>
          <w:b/>
          <w:bCs/>
          <w:lang w:eastAsia="en-US"/>
        </w:rPr>
        <w:t>0 мин.</w:t>
      </w:r>
      <w:r w:rsidRPr="009D12DF">
        <w:rPr>
          <w:lang w:eastAsia="en-US"/>
        </w:rPr>
        <w:t xml:space="preserve"> по адресу:</w:t>
      </w:r>
    </w:p>
    <w:p w:rsidR="004442C1" w:rsidRPr="009D12DF" w:rsidRDefault="004442C1" w:rsidP="004442C1">
      <w:pPr>
        <w:pStyle w:val="a3"/>
        <w:tabs>
          <w:tab w:val="left" w:pos="0"/>
        </w:tabs>
        <w:spacing w:before="0" w:beforeAutospacing="0" w:after="0" w:afterAutospacing="0"/>
        <w:jc w:val="both"/>
        <w:textAlignment w:val="baseline"/>
        <w:rPr>
          <w:b/>
          <w:bCs/>
          <w:lang w:eastAsia="en-US"/>
        </w:rPr>
      </w:pPr>
      <w:r w:rsidRPr="009D12DF">
        <w:rPr>
          <w:b/>
          <w:bCs/>
          <w:lang w:eastAsia="en-US"/>
        </w:rPr>
        <w:t xml:space="preserve">243140, г. Клинцы, ул. </w:t>
      </w:r>
      <w:proofErr w:type="gramStart"/>
      <w:r w:rsidRPr="009D12DF">
        <w:rPr>
          <w:b/>
          <w:bCs/>
          <w:lang w:eastAsia="en-US"/>
        </w:rPr>
        <w:t>Октябрьская</w:t>
      </w:r>
      <w:proofErr w:type="gramEnd"/>
      <w:r w:rsidRPr="009D12DF">
        <w:rPr>
          <w:b/>
          <w:bCs/>
          <w:lang w:eastAsia="en-US"/>
        </w:rPr>
        <w:t xml:space="preserve">, дом 42, </w:t>
      </w:r>
      <w:proofErr w:type="spellStart"/>
      <w:r w:rsidRPr="009D12DF">
        <w:rPr>
          <w:b/>
          <w:bCs/>
          <w:lang w:eastAsia="en-US"/>
        </w:rPr>
        <w:t>каб</w:t>
      </w:r>
      <w:proofErr w:type="spellEnd"/>
      <w:r w:rsidRPr="009D12DF">
        <w:rPr>
          <w:b/>
          <w:bCs/>
          <w:lang w:eastAsia="en-US"/>
        </w:rPr>
        <w:t xml:space="preserve">. № </w:t>
      </w:r>
      <w:r>
        <w:rPr>
          <w:b/>
          <w:bCs/>
          <w:lang w:eastAsia="en-US"/>
        </w:rPr>
        <w:t>89</w:t>
      </w:r>
      <w:r w:rsidRPr="009D12DF">
        <w:rPr>
          <w:b/>
          <w:bCs/>
          <w:lang w:eastAsia="en-US"/>
        </w:rPr>
        <w:t>.</w:t>
      </w:r>
    </w:p>
    <w:p w:rsidR="004442C1" w:rsidRPr="009D12DF" w:rsidRDefault="004442C1" w:rsidP="004442C1">
      <w:pPr>
        <w:pStyle w:val="a3"/>
        <w:tabs>
          <w:tab w:val="left" w:pos="0"/>
        </w:tabs>
        <w:spacing w:before="0" w:beforeAutospacing="0" w:after="0" w:afterAutospacing="0"/>
        <w:jc w:val="both"/>
        <w:textAlignment w:val="baseline"/>
        <w:rPr>
          <w:lang w:eastAsia="en-US"/>
        </w:rPr>
      </w:pPr>
    </w:p>
    <w:p w:rsidR="004442C1" w:rsidRPr="009D12DF" w:rsidRDefault="004442C1" w:rsidP="004442C1">
      <w:pPr>
        <w:pStyle w:val="a3"/>
        <w:tabs>
          <w:tab w:val="left" w:pos="0"/>
        </w:tabs>
        <w:spacing w:before="0" w:beforeAutospacing="0" w:after="0" w:afterAutospacing="0"/>
        <w:jc w:val="both"/>
        <w:textAlignment w:val="baseline"/>
        <w:rPr>
          <w:lang w:eastAsia="en-US"/>
        </w:rPr>
      </w:pPr>
      <w:r w:rsidRPr="009D12DF">
        <w:rPr>
          <w:lang w:eastAsia="en-US"/>
        </w:rPr>
        <w:tab/>
        <w:t xml:space="preserve">Заявитель подает заявление о размещении НТО в </w:t>
      </w:r>
      <w:proofErr w:type="spellStart"/>
      <w:r w:rsidRPr="009D12DF">
        <w:t>Клинцовскую</w:t>
      </w:r>
      <w:proofErr w:type="spellEnd"/>
      <w:r w:rsidRPr="009D12DF">
        <w:t xml:space="preserve"> городскую администрацию </w:t>
      </w:r>
      <w:r w:rsidRPr="009D12DF">
        <w:rPr>
          <w:lang w:eastAsia="en-US"/>
        </w:rPr>
        <w:t>по адресу:</w:t>
      </w:r>
    </w:p>
    <w:p w:rsidR="004442C1" w:rsidRPr="009D12DF" w:rsidRDefault="004442C1" w:rsidP="004442C1">
      <w:pPr>
        <w:pStyle w:val="a3"/>
        <w:tabs>
          <w:tab w:val="left" w:pos="0"/>
        </w:tabs>
        <w:spacing w:before="0" w:beforeAutospacing="0" w:after="0" w:afterAutospacing="0"/>
        <w:jc w:val="both"/>
        <w:textAlignment w:val="baseline"/>
        <w:rPr>
          <w:b/>
          <w:bCs/>
          <w:lang w:eastAsia="en-US"/>
        </w:rPr>
      </w:pPr>
      <w:r w:rsidRPr="009D12DF">
        <w:rPr>
          <w:b/>
          <w:bCs/>
          <w:lang w:eastAsia="en-US"/>
        </w:rPr>
        <w:t xml:space="preserve">243140, г. Клинцы, ул. </w:t>
      </w:r>
      <w:proofErr w:type="gramStart"/>
      <w:r w:rsidRPr="009D12DF">
        <w:rPr>
          <w:b/>
          <w:bCs/>
          <w:lang w:eastAsia="en-US"/>
        </w:rPr>
        <w:t>Октябрьская</w:t>
      </w:r>
      <w:proofErr w:type="gramEnd"/>
      <w:r w:rsidRPr="009D12DF">
        <w:rPr>
          <w:b/>
          <w:bCs/>
          <w:lang w:eastAsia="en-US"/>
        </w:rPr>
        <w:t xml:space="preserve">, дом 42, </w:t>
      </w:r>
      <w:proofErr w:type="spellStart"/>
      <w:r w:rsidRPr="009D12DF">
        <w:rPr>
          <w:b/>
          <w:bCs/>
          <w:lang w:eastAsia="en-US"/>
        </w:rPr>
        <w:t>каб</w:t>
      </w:r>
      <w:proofErr w:type="spellEnd"/>
      <w:r w:rsidRPr="009D12DF">
        <w:rPr>
          <w:b/>
          <w:bCs/>
          <w:lang w:eastAsia="en-US"/>
        </w:rPr>
        <w:t>. № 63</w:t>
      </w:r>
    </w:p>
    <w:p w:rsidR="004442C1" w:rsidRPr="009D12DF" w:rsidRDefault="004442C1" w:rsidP="004442C1">
      <w:pPr>
        <w:pStyle w:val="a3"/>
        <w:tabs>
          <w:tab w:val="left" w:pos="0"/>
        </w:tabs>
        <w:spacing w:before="0" w:beforeAutospacing="0" w:after="0" w:afterAutospacing="0"/>
        <w:jc w:val="both"/>
        <w:textAlignment w:val="baseline"/>
        <w:rPr>
          <w:b/>
          <w:bCs/>
          <w:lang w:eastAsia="en-US"/>
        </w:rPr>
      </w:pPr>
      <w:r w:rsidRPr="009D12DF">
        <w:rPr>
          <w:b/>
          <w:bCs/>
          <w:lang w:eastAsia="en-US"/>
        </w:rPr>
        <w:t>телефон: 8(48336) 4-12-98</w:t>
      </w:r>
    </w:p>
    <w:p w:rsidR="004442C1" w:rsidRDefault="004442C1" w:rsidP="004442C1">
      <w:pPr>
        <w:pStyle w:val="ConsPlusNonformat"/>
        <w:jc w:val="both"/>
        <w:rPr>
          <w:rFonts w:ascii="Times New Roman" w:hAnsi="Times New Roman" w:cs="Times New Roman"/>
          <w:sz w:val="24"/>
          <w:szCs w:val="24"/>
        </w:rPr>
      </w:pPr>
    </w:p>
    <w:p w:rsidR="004442C1" w:rsidRPr="009D12DF" w:rsidRDefault="004442C1" w:rsidP="004442C1">
      <w:pPr>
        <w:pStyle w:val="ConsPlusNonformat"/>
        <w:jc w:val="both"/>
        <w:rPr>
          <w:rFonts w:ascii="Times New Roman" w:hAnsi="Times New Roman" w:cs="Times New Roman"/>
          <w:sz w:val="24"/>
          <w:szCs w:val="24"/>
        </w:rPr>
      </w:pPr>
      <w:r w:rsidRPr="009D12DF">
        <w:rPr>
          <w:rFonts w:ascii="Times New Roman" w:hAnsi="Times New Roman" w:cs="Times New Roman"/>
          <w:sz w:val="24"/>
          <w:szCs w:val="24"/>
        </w:rPr>
        <w:t>Режим работы:</w:t>
      </w:r>
    </w:p>
    <w:p w:rsidR="004442C1" w:rsidRPr="009D12DF" w:rsidRDefault="004442C1" w:rsidP="004442C1">
      <w:pPr>
        <w:pStyle w:val="ConsPlusNonformat"/>
        <w:jc w:val="both"/>
        <w:rPr>
          <w:rFonts w:ascii="Times New Roman" w:hAnsi="Times New Roman" w:cs="Times New Roman"/>
          <w:sz w:val="24"/>
          <w:szCs w:val="24"/>
        </w:rPr>
      </w:pPr>
      <w:r w:rsidRPr="009D12DF">
        <w:rPr>
          <w:rFonts w:ascii="Times New Roman" w:hAnsi="Times New Roman" w:cs="Times New Roman"/>
          <w:sz w:val="24"/>
          <w:szCs w:val="24"/>
        </w:rPr>
        <w:t xml:space="preserve">понедельник - четверг с 8.30 до 17.45, </w:t>
      </w:r>
    </w:p>
    <w:p w:rsidR="004442C1" w:rsidRPr="009D12DF" w:rsidRDefault="004442C1" w:rsidP="004442C1">
      <w:pPr>
        <w:pStyle w:val="ConsPlusNonformat"/>
        <w:jc w:val="both"/>
        <w:rPr>
          <w:rFonts w:ascii="Times New Roman" w:hAnsi="Times New Roman" w:cs="Times New Roman"/>
          <w:sz w:val="24"/>
          <w:szCs w:val="24"/>
        </w:rPr>
      </w:pPr>
      <w:r w:rsidRPr="009D12DF">
        <w:rPr>
          <w:rFonts w:ascii="Times New Roman" w:hAnsi="Times New Roman" w:cs="Times New Roman"/>
          <w:sz w:val="24"/>
          <w:szCs w:val="24"/>
        </w:rPr>
        <w:t xml:space="preserve">пятница с 8.30 до 16.30, </w:t>
      </w:r>
    </w:p>
    <w:p w:rsidR="004442C1" w:rsidRPr="009D12DF" w:rsidRDefault="004442C1" w:rsidP="004442C1">
      <w:pPr>
        <w:pStyle w:val="ConsPlusNonformat"/>
        <w:jc w:val="both"/>
        <w:rPr>
          <w:rFonts w:ascii="Times New Roman" w:hAnsi="Times New Roman" w:cs="Times New Roman"/>
          <w:sz w:val="24"/>
          <w:szCs w:val="24"/>
        </w:rPr>
      </w:pPr>
      <w:r w:rsidRPr="009D12DF">
        <w:rPr>
          <w:rFonts w:ascii="Times New Roman" w:hAnsi="Times New Roman" w:cs="Times New Roman"/>
          <w:sz w:val="24"/>
          <w:szCs w:val="24"/>
        </w:rPr>
        <w:t>перерыв с 13.00 до 14.00,</w:t>
      </w:r>
    </w:p>
    <w:p w:rsidR="004442C1" w:rsidRPr="009D12DF" w:rsidRDefault="004442C1" w:rsidP="004442C1">
      <w:pPr>
        <w:pStyle w:val="ConsPlusNonformat"/>
        <w:jc w:val="both"/>
        <w:rPr>
          <w:rFonts w:ascii="Times New Roman" w:hAnsi="Times New Roman" w:cs="Times New Roman"/>
          <w:sz w:val="24"/>
          <w:szCs w:val="24"/>
        </w:rPr>
      </w:pPr>
      <w:r w:rsidRPr="009D12DF">
        <w:rPr>
          <w:rFonts w:ascii="Times New Roman" w:hAnsi="Times New Roman" w:cs="Times New Roman"/>
          <w:sz w:val="24"/>
          <w:szCs w:val="24"/>
        </w:rPr>
        <w:t>выходные дни: суббота, воскресенье.</w:t>
      </w:r>
    </w:p>
    <w:p w:rsidR="004442C1" w:rsidRPr="009D12DF" w:rsidRDefault="004442C1" w:rsidP="004442C1">
      <w:pPr>
        <w:jc w:val="both"/>
        <w:rPr>
          <w:b/>
          <w:bCs/>
          <w:sz w:val="24"/>
          <w:szCs w:val="24"/>
          <w:lang w:eastAsia="en-US"/>
        </w:rPr>
      </w:pPr>
    </w:p>
    <w:p w:rsidR="004442C1" w:rsidRDefault="004442C1" w:rsidP="004442C1">
      <w:pPr>
        <w:jc w:val="both"/>
        <w:rPr>
          <w:b/>
          <w:bCs/>
          <w:sz w:val="24"/>
          <w:szCs w:val="24"/>
          <w:lang w:eastAsia="en-US"/>
        </w:rPr>
      </w:pPr>
      <w:r w:rsidRPr="009D12DF">
        <w:rPr>
          <w:b/>
          <w:bCs/>
          <w:sz w:val="24"/>
          <w:szCs w:val="24"/>
          <w:lang w:eastAsia="en-US"/>
        </w:rPr>
        <w:t>Срок подачи заявлений</w:t>
      </w:r>
      <w:r>
        <w:rPr>
          <w:b/>
          <w:bCs/>
          <w:sz w:val="24"/>
          <w:szCs w:val="24"/>
          <w:lang w:eastAsia="en-US"/>
        </w:rPr>
        <w:t>:</w:t>
      </w:r>
      <w:r w:rsidRPr="009D12DF">
        <w:rPr>
          <w:b/>
          <w:bCs/>
          <w:sz w:val="24"/>
          <w:szCs w:val="24"/>
          <w:lang w:eastAsia="en-US"/>
        </w:rPr>
        <w:t xml:space="preserve"> </w:t>
      </w:r>
      <w:r w:rsidRPr="004D356F">
        <w:rPr>
          <w:b/>
          <w:bCs/>
          <w:sz w:val="24"/>
          <w:szCs w:val="24"/>
          <w:bdr w:val="none" w:sz="0" w:space="0" w:color="auto" w:frame="1"/>
        </w:rPr>
        <w:t>с</w:t>
      </w:r>
      <w:r w:rsidRPr="004D356F">
        <w:rPr>
          <w:b/>
          <w:bCs/>
          <w:sz w:val="24"/>
          <w:szCs w:val="24"/>
          <w:lang w:eastAsia="en-US"/>
        </w:rPr>
        <w:t xml:space="preserve"> </w:t>
      </w:r>
      <w:r w:rsidR="003722A2">
        <w:rPr>
          <w:b/>
          <w:bCs/>
          <w:sz w:val="24"/>
          <w:szCs w:val="24"/>
          <w:lang w:eastAsia="en-US"/>
        </w:rPr>
        <w:t>25</w:t>
      </w:r>
      <w:r>
        <w:rPr>
          <w:b/>
          <w:bCs/>
          <w:sz w:val="24"/>
          <w:szCs w:val="24"/>
          <w:lang w:eastAsia="en-US"/>
        </w:rPr>
        <w:t xml:space="preserve">.04.2022 по </w:t>
      </w:r>
      <w:r w:rsidR="0027420E">
        <w:rPr>
          <w:b/>
          <w:bCs/>
          <w:sz w:val="24"/>
          <w:szCs w:val="24"/>
          <w:lang w:eastAsia="en-US"/>
        </w:rPr>
        <w:t>2</w:t>
      </w:r>
      <w:r w:rsidR="003722A2">
        <w:rPr>
          <w:b/>
          <w:bCs/>
          <w:sz w:val="24"/>
          <w:szCs w:val="24"/>
          <w:lang w:eastAsia="en-US"/>
        </w:rPr>
        <w:t>2</w:t>
      </w:r>
      <w:r>
        <w:rPr>
          <w:b/>
          <w:bCs/>
          <w:sz w:val="24"/>
          <w:szCs w:val="24"/>
          <w:lang w:eastAsia="en-US"/>
        </w:rPr>
        <w:t>.0</w:t>
      </w:r>
      <w:r w:rsidR="003722A2">
        <w:rPr>
          <w:b/>
          <w:bCs/>
          <w:sz w:val="24"/>
          <w:szCs w:val="24"/>
          <w:lang w:eastAsia="en-US"/>
        </w:rPr>
        <w:t>5</w:t>
      </w:r>
      <w:r>
        <w:rPr>
          <w:b/>
          <w:bCs/>
          <w:sz w:val="24"/>
          <w:szCs w:val="24"/>
          <w:lang w:eastAsia="en-US"/>
        </w:rPr>
        <w:t>.2022.</w:t>
      </w:r>
    </w:p>
    <w:p w:rsidR="00425DA3" w:rsidRPr="009D12DF" w:rsidRDefault="00425DA3" w:rsidP="00D85D2E">
      <w:pPr>
        <w:jc w:val="both"/>
        <w:rPr>
          <w:b/>
          <w:bCs/>
          <w:sz w:val="24"/>
          <w:szCs w:val="24"/>
          <w:lang w:eastAsia="en-US"/>
        </w:rPr>
      </w:pPr>
      <w:r w:rsidRPr="009D12DF">
        <w:rPr>
          <w:b/>
          <w:bCs/>
          <w:sz w:val="24"/>
          <w:szCs w:val="24"/>
          <w:lang w:eastAsia="en-US"/>
        </w:rPr>
        <w:t xml:space="preserve"> </w:t>
      </w:r>
    </w:p>
    <w:p w:rsidR="00425DA3" w:rsidRDefault="00425DA3" w:rsidP="00EA064B">
      <w:pPr>
        <w:rPr>
          <w:b/>
          <w:bCs/>
          <w:sz w:val="24"/>
          <w:szCs w:val="24"/>
          <w:u w:val="single"/>
          <w:lang w:eastAsia="en-US"/>
        </w:rPr>
      </w:pPr>
      <w:r w:rsidRPr="009D12DF">
        <w:rPr>
          <w:b/>
          <w:bCs/>
          <w:sz w:val="24"/>
          <w:szCs w:val="24"/>
          <w:u w:val="single"/>
          <w:lang w:eastAsia="en-US"/>
        </w:rPr>
        <w:t>Предмет аукциона:</w:t>
      </w:r>
    </w:p>
    <w:p w:rsidR="00425DA3" w:rsidRPr="009D12DF" w:rsidRDefault="00425DA3" w:rsidP="00F17748">
      <w:pPr>
        <w:jc w:val="both"/>
        <w:rPr>
          <w:sz w:val="24"/>
          <w:szCs w:val="24"/>
          <w:lang w:eastAsia="en-US"/>
        </w:rPr>
      </w:pPr>
      <w:r w:rsidRPr="009D12DF">
        <w:rPr>
          <w:sz w:val="24"/>
          <w:szCs w:val="24"/>
          <w:lang w:eastAsia="en-US"/>
        </w:rPr>
        <w:t xml:space="preserve">Право на размещение нестационарного торгового </w:t>
      </w:r>
      <w:r>
        <w:rPr>
          <w:sz w:val="24"/>
          <w:szCs w:val="24"/>
          <w:lang w:eastAsia="en-US"/>
        </w:rPr>
        <w:t>объекта (</w:t>
      </w:r>
      <w:r w:rsidR="00E25333" w:rsidRPr="00E25333">
        <w:rPr>
          <w:sz w:val="24"/>
          <w:szCs w:val="24"/>
          <w:lang w:eastAsia="en-US"/>
        </w:rPr>
        <w:t>Торговый павильон</w:t>
      </w:r>
      <w:r>
        <w:rPr>
          <w:sz w:val="24"/>
          <w:szCs w:val="24"/>
          <w:lang w:eastAsia="en-US"/>
        </w:rPr>
        <w:t>)</w:t>
      </w:r>
      <w:r w:rsidRPr="009D12DF">
        <w:rPr>
          <w:sz w:val="24"/>
          <w:szCs w:val="24"/>
          <w:lang w:eastAsia="en-US"/>
        </w:rPr>
        <w:t xml:space="preserve">, площадью </w:t>
      </w:r>
      <w:r w:rsidR="003722A2">
        <w:rPr>
          <w:sz w:val="24"/>
          <w:szCs w:val="24"/>
          <w:lang w:eastAsia="en-US"/>
        </w:rPr>
        <w:t>50</w:t>
      </w:r>
      <w:r>
        <w:rPr>
          <w:sz w:val="24"/>
          <w:szCs w:val="24"/>
          <w:lang w:eastAsia="en-US"/>
        </w:rPr>
        <w:t xml:space="preserve">,0 </w:t>
      </w:r>
      <w:r w:rsidRPr="009D12DF">
        <w:rPr>
          <w:sz w:val="24"/>
          <w:szCs w:val="24"/>
          <w:lang w:eastAsia="en-US"/>
        </w:rPr>
        <w:t>м</w:t>
      </w:r>
      <w:proofErr w:type="gramStart"/>
      <w:r w:rsidRPr="009D12DF">
        <w:rPr>
          <w:sz w:val="24"/>
          <w:szCs w:val="24"/>
          <w:lang w:eastAsia="en-US"/>
        </w:rPr>
        <w:t>2</w:t>
      </w:r>
      <w:proofErr w:type="gramEnd"/>
      <w:r w:rsidRPr="009D12DF">
        <w:rPr>
          <w:sz w:val="24"/>
          <w:szCs w:val="24"/>
          <w:lang w:eastAsia="en-US"/>
        </w:rPr>
        <w:t>.</w:t>
      </w:r>
    </w:p>
    <w:p w:rsidR="00425DA3" w:rsidRPr="006C0119" w:rsidRDefault="00425DA3" w:rsidP="00F17748">
      <w:pPr>
        <w:jc w:val="both"/>
        <w:rPr>
          <w:sz w:val="24"/>
          <w:szCs w:val="24"/>
          <w:lang w:eastAsia="en-US"/>
        </w:rPr>
      </w:pPr>
      <w:r w:rsidRPr="00CB42CA">
        <w:rPr>
          <w:sz w:val="24"/>
          <w:szCs w:val="24"/>
          <w:u w:val="single"/>
        </w:rPr>
        <w:t>Специализация нестационарного объекта</w:t>
      </w:r>
      <w:r>
        <w:rPr>
          <w:sz w:val="24"/>
          <w:szCs w:val="24"/>
          <w:u w:val="single"/>
        </w:rPr>
        <w:t xml:space="preserve">: </w:t>
      </w:r>
      <w:r w:rsidR="006F0BB5" w:rsidRPr="006F0BB5">
        <w:rPr>
          <w:sz w:val="24"/>
          <w:szCs w:val="24"/>
        </w:rPr>
        <w:t>Общественное питание</w:t>
      </w:r>
      <w:r>
        <w:rPr>
          <w:sz w:val="24"/>
          <w:szCs w:val="24"/>
        </w:rPr>
        <w:t>.</w:t>
      </w:r>
    </w:p>
    <w:p w:rsidR="003722A2" w:rsidRDefault="00425DA3" w:rsidP="003722A2">
      <w:pPr>
        <w:jc w:val="both"/>
        <w:rPr>
          <w:sz w:val="24"/>
          <w:szCs w:val="24"/>
          <w:lang w:eastAsia="en-US"/>
        </w:rPr>
      </w:pPr>
      <w:r w:rsidRPr="00CB42CA">
        <w:rPr>
          <w:sz w:val="24"/>
          <w:szCs w:val="24"/>
          <w:u w:val="single"/>
          <w:lang w:eastAsia="en-US"/>
        </w:rPr>
        <w:t>Адресный ориентир размещения НТО:</w:t>
      </w:r>
      <w:r w:rsidRPr="009D12DF">
        <w:rPr>
          <w:sz w:val="24"/>
          <w:szCs w:val="24"/>
          <w:lang w:eastAsia="en-US"/>
        </w:rPr>
        <w:t xml:space="preserve"> г. Клинцы,</w:t>
      </w:r>
      <w:r w:rsidRPr="009D12DF">
        <w:rPr>
          <w:sz w:val="24"/>
          <w:szCs w:val="24"/>
        </w:rPr>
        <w:t xml:space="preserve"> </w:t>
      </w:r>
      <w:r w:rsidR="003722A2" w:rsidRPr="003722A2">
        <w:rPr>
          <w:sz w:val="24"/>
          <w:szCs w:val="24"/>
          <w:lang w:eastAsia="en-US"/>
        </w:rPr>
        <w:t>в районе городского парка им. В. В. Воровского</w:t>
      </w:r>
      <w:r w:rsidR="003722A2">
        <w:rPr>
          <w:sz w:val="24"/>
          <w:szCs w:val="24"/>
          <w:lang w:eastAsia="en-US"/>
        </w:rPr>
        <w:t xml:space="preserve">, </w:t>
      </w:r>
      <w:r w:rsidR="003722A2" w:rsidRPr="003722A2">
        <w:rPr>
          <w:sz w:val="24"/>
          <w:szCs w:val="24"/>
          <w:lang w:eastAsia="en-US"/>
        </w:rPr>
        <w:t>напротив жилого дома № 51 по ул. Лермонтова</w:t>
      </w:r>
      <w:r w:rsidR="003722A2">
        <w:rPr>
          <w:sz w:val="24"/>
          <w:szCs w:val="24"/>
          <w:lang w:eastAsia="en-US"/>
        </w:rPr>
        <w:t>.</w:t>
      </w:r>
    </w:p>
    <w:p w:rsidR="003722A2" w:rsidRDefault="003722A2" w:rsidP="003722A2">
      <w:pPr>
        <w:ind w:firstLine="708"/>
        <w:jc w:val="both"/>
        <w:rPr>
          <w:sz w:val="24"/>
          <w:szCs w:val="24"/>
        </w:rPr>
      </w:pPr>
    </w:p>
    <w:p w:rsidR="004442C1" w:rsidRPr="005F4566" w:rsidRDefault="004442C1" w:rsidP="003722A2">
      <w:pPr>
        <w:ind w:firstLine="708"/>
        <w:jc w:val="both"/>
        <w:rPr>
          <w:sz w:val="24"/>
          <w:szCs w:val="24"/>
        </w:rPr>
      </w:pPr>
      <w:r w:rsidRPr="009D12DF">
        <w:rPr>
          <w:sz w:val="24"/>
          <w:szCs w:val="24"/>
        </w:rPr>
        <w:t>Внешний вид НТО согласовывается с отделом архитектуры, градостроительства и земле</w:t>
      </w:r>
      <w:r>
        <w:rPr>
          <w:sz w:val="24"/>
          <w:szCs w:val="24"/>
        </w:rPr>
        <w:t>пользования</w:t>
      </w:r>
      <w:r w:rsidRPr="009D12DF">
        <w:rPr>
          <w:sz w:val="24"/>
          <w:szCs w:val="24"/>
        </w:rPr>
        <w:t xml:space="preserve"> Клинц</w:t>
      </w:r>
      <w:r w:rsidR="005F4566">
        <w:rPr>
          <w:sz w:val="24"/>
          <w:szCs w:val="24"/>
        </w:rPr>
        <w:t>овской городской администрации.</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НТО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w:t>
      </w:r>
      <w:bookmarkStart w:id="0" w:name="_GoBack"/>
      <w:bookmarkEnd w:id="0"/>
      <w:r w:rsidRPr="009D12DF">
        <w:rPr>
          <w:sz w:val="24"/>
          <w:szCs w:val="24"/>
        </w:rPr>
        <w:t xml:space="preserve"> обеспечивающего эксплуатацию объекта.</w:t>
      </w:r>
    </w:p>
    <w:p w:rsidR="004442C1" w:rsidRPr="009D12DF" w:rsidRDefault="004442C1" w:rsidP="004442C1">
      <w:pPr>
        <w:jc w:val="center"/>
        <w:rPr>
          <w:b/>
          <w:bCs/>
          <w:sz w:val="24"/>
          <w:szCs w:val="24"/>
        </w:rPr>
      </w:pPr>
    </w:p>
    <w:p w:rsidR="004442C1" w:rsidRPr="00052248" w:rsidRDefault="004442C1" w:rsidP="004442C1">
      <w:pPr>
        <w:jc w:val="center"/>
        <w:rPr>
          <w:b/>
          <w:bCs/>
          <w:sz w:val="24"/>
          <w:szCs w:val="24"/>
          <w:lang w:eastAsia="en-US"/>
        </w:rPr>
      </w:pPr>
      <w:r w:rsidRPr="00052248">
        <w:rPr>
          <w:b/>
          <w:bCs/>
          <w:sz w:val="24"/>
          <w:szCs w:val="24"/>
        </w:rPr>
        <w:t>Начальная (минимальная) цена аукциона на право заключения Договора</w:t>
      </w:r>
    </w:p>
    <w:p w:rsidR="004442C1" w:rsidRPr="00052248" w:rsidRDefault="004442C1" w:rsidP="004442C1">
      <w:pPr>
        <w:rPr>
          <w:sz w:val="24"/>
          <w:szCs w:val="24"/>
          <w:lang w:eastAsia="en-US"/>
        </w:rPr>
      </w:pPr>
    </w:p>
    <w:p w:rsidR="004442C1" w:rsidRDefault="004442C1" w:rsidP="004442C1">
      <w:pPr>
        <w:pStyle w:val="a5"/>
        <w:ind w:firstLine="708"/>
        <w:jc w:val="both"/>
        <w:rPr>
          <w:sz w:val="24"/>
          <w:szCs w:val="24"/>
        </w:rPr>
      </w:pPr>
      <w:r w:rsidRPr="00052248">
        <w:rPr>
          <w:sz w:val="24"/>
          <w:szCs w:val="24"/>
        </w:rPr>
        <w:t xml:space="preserve">1. </w:t>
      </w:r>
      <w:proofErr w:type="gramStart"/>
      <w:r w:rsidRPr="00052248">
        <w:rPr>
          <w:sz w:val="24"/>
          <w:szCs w:val="24"/>
        </w:rPr>
        <w:t xml:space="preserve">Начальная (минимальная) цена аукциона на право заключения Договора определяется на основании Методики определения начальной (минимальной) цены на размещение нестационарного объекта, установленной в извещении и аукционной документации на право </w:t>
      </w:r>
      <w:r w:rsidRPr="00052248">
        <w:rPr>
          <w:sz w:val="24"/>
          <w:szCs w:val="24"/>
        </w:rPr>
        <w:lastRenderedPageBreak/>
        <w:t>размещения нестационарных объектов на территории городского округа «город Клинцы Брянской области» (Приложение № 2 к положению о порядке проведения аукциона на право заключения договора на размещение нестационарного торгового объекта на территории городского округа</w:t>
      </w:r>
      <w:proofErr w:type="gramEnd"/>
      <w:r w:rsidRPr="00052248">
        <w:rPr>
          <w:sz w:val="24"/>
          <w:szCs w:val="24"/>
        </w:rPr>
        <w:t xml:space="preserve"> «город Клинцы Брянской области» постановления Клинцовской городской администрации от </w:t>
      </w:r>
      <w:r w:rsidRPr="005107E4">
        <w:rPr>
          <w:sz w:val="24"/>
          <w:szCs w:val="24"/>
        </w:rPr>
        <w:t>28.12.2021 № 2226).</w:t>
      </w:r>
    </w:p>
    <w:p w:rsidR="00425DA3" w:rsidRPr="00052248" w:rsidRDefault="00425DA3" w:rsidP="00955D0E">
      <w:pPr>
        <w:pStyle w:val="a5"/>
        <w:ind w:firstLine="708"/>
        <w:jc w:val="both"/>
        <w:rPr>
          <w:sz w:val="24"/>
          <w:szCs w:val="24"/>
        </w:rPr>
      </w:pPr>
      <w:r w:rsidRPr="00052248">
        <w:rPr>
          <w:sz w:val="24"/>
          <w:szCs w:val="24"/>
          <w:u w:val="single"/>
        </w:rPr>
        <w:t>Цена аукциона</w:t>
      </w:r>
      <w:r w:rsidRPr="00052248">
        <w:rPr>
          <w:sz w:val="24"/>
          <w:szCs w:val="24"/>
        </w:rPr>
        <w:t xml:space="preserve"> –</w:t>
      </w:r>
      <w:r>
        <w:rPr>
          <w:sz w:val="24"/>
          <w:szCs w:val="24"/>
        </w:rPr>
        <w:t xml:space="preserve"> </w:t>
      </w:r>
      <w:r w:rsidR="00A1495E">
        <w:rPr>
          <w:b/>
          <w:bCs/>
          <w:sz w:val="24"/>
          <w:szCs w:val="24"/>
        </w:rPr>
        <w:t>63 450</w:t>
      </w:r>
      <w:r w:rsidRPr="000102C2">
        <w:rPr>
          <w:b/>
          <w:bCs/>
          <w:sz w:val="24"/>
          <w:szCs w:val="24"/>
        </w:rPr>
        <w:t xml:space="preserve"> руб. </w:t>
      </w:r>
      <w:r w:rsidR="000B6E53" w:rsidRPr="000102C2">
        <w:rPr>
          <w:b/>
          <w:bCs/>
          <w:sz w:val="24"/>
          <w:szCs w:val="24"/>
        </w:rPr>
        <w:t>0</w:t>
      </w:r>
      <w:r w:rsidRPr="000102C2">
        <w:rPr>
          <w:b/>
          <w:bCs/>
          <w:sz w:val="24"/>
          <w:szCs w:val="24"/>
        </w:rPr>
        <w:t>0 коп</w:t>
      </w:r>
      <w:proofErr w:type="gramStart"/>
      <w:r w:rsidRPr="000102C2">
        <w:rPr>
          <w:b/>
          <w:bCs/>
          <w:sz w:val="24"/>
          <w:szCs w:val="24"/>
        </w:rPr>
        <w:t>.</w:t>
      </w:r>
      <w:proofErr w:type="gramEnd"/>
      <w:r w:rsidRPr="000102C2">
        <w:rPr>
          <w:b/>
          <w:bCs/>
          <w:sz w:val="24"/>
          <w:szCs w:val="24"/>
        </w:rPr>
        <w:t xml:space="preserve"> </w:t>
      </w:r>
      <w:r w:rsidRPr="00052248">
        <w:rPr>
          <w:sz w:val="24"/>
          <w:szCs w:val="24"/>
        </w:rPr>
        <w:t>(</w:t>
      </w:r>
      <w:proofErr w:type="gramStart"/>
      <w:r w:rsidRPr="00052248">
        <w:rPr>
          <w:sz w:val="24"/>
          <w:szCs w:val="24"/>
        </w:rPr>
        <w:t>р</w:t>
      </w:r>
      <w:proofErr w:type="gramEnd"/>
      <w:r w:rsidRPr="00052248">
        <w:rPr>
          <w:sz w:val="24"/>
          <w:szCs w:val="24"/>
        </w:rPr>
        <w:t>азмер годовой стоимости на право размещения нестационарного торгового объекта).</w:t>
      </w:r>
    </w:p>
    <w:p w:rsidR="00425DA3" w:rsidRPr="000102C2" w:rsidRDefault="00425DA3" w:rsidP="00955D0E">
      <w:pPr>
        <w:pStyle w:val="a5"/>
        <w:ind w:firstLine="708"/>
        <w:jc w:val="both"/>
        <w:rPr>
          <w:b/>
          <w:bCs/>
          <w:sz w:val="24"/>
          <w:szCs w:val="24"/>
        </w:rPr>
      </w:pPr>
      <w:r w:rsidRPr="00052248">
        <w:rPr>
          <w:sz w:val="24"/>
          <w:szCs w:val="24"/>
        </w:rPr>
        <w:t xml:space="preserve">2. Для участия в аукционе устанавливается требование об обеспечении заявки на участие в аукционе (задатке) в размере 20% начальной (минимальной) цены аукциона от годовой стоимости по каждому лоту </w:t>
      </w:r>
      <w:r w:rsidRPr="00052248">
        <w:rPr>
          <w:b/>
          <w:bCs/>
          <w:sz w:val="24"/>
          <w:szCs w:val="24"/>
        </w:rPr>
        <w:t xml:space="preserve">– </w:t>
      </w:r>
      <w:r w:rsidR="00A1495E">
        <w:rPr>
          <w:b/>
          <w:bCs/>
          <w:sz w:val="24"/>
          <w:szCs w:val="24"/>
        </w:rPr>
        <w:t>12 690</w:t>
      </w:r>
      <w:r w:rsidRPr="000102C2">
        <w:rPr>
          <w:b/>
          <w:bCs/>
          <w:sz w:val="24"/>
          <w:szCs w:val="24"/>
        </w:rPr>
        <w:t xml:space="preserve"> руб. </w:t>
      </w:r>
      <w:r w:rsidR="00A1495E">
        <w:rPr>
          <w:b/>
          <w:bCs/>
          <w:sz w:val="24"/>
          <w:szCs w:val="24"/>
        </w:rPr>
        <w:t>0</w:t>
      </w:r>
      <w:r w:rsidR="000B6E53" w:rsidRPr="000102C2">
        <w:rPr>
          <w:b/>
          <w:bCs/>
          <w:sz w:val="24"/>
          <w:szCs w:val="24"/>
        </w:rPr>
        <w:t>0</w:t>
      </w:r>
      <w:r w:rsidRPr="000102C2">
        <w:rPr>
          <w:b/>
          <w:bCs/>
          <w:sz w:val="24"/>
          <w:szCs w:val="24"/>
        </w:rPr>
        <w:t xml:space="preserve"> коп. </w:t>
      </w:r>
    </w:p>
    <w:p w:rsidR="004442C1" w:rsidRPr="00052248" w:rsidRDefault="004442C1" w:rsidP="004442C1">
      <w:pPr>
        <w:spacing w:after="280" w:afterAutospacing="1"/>
        <w:ind w:firstLine="708"/>
        <w:jc w:val="both"/>
        <w:rPr>
          <w:sz w:val="24"/>
          <w:szCs w:val="24"/>
        </w:rPr>
      </w:pPr>
      <w:r w:rsidRPr="00052248">
        <w:rPr>
          <w:sz w:val="24"/>
          <w:szCs w:val="24"/>
        </w:rPr>
        <w:t>Информационное сообщение о проведен</w:t>
      </w:r>
      <w:proofErr w:type="gramStart"/>
      <w:r w:rsidRPr="00052248">
        <w:rPr>
          <w:sz w:val="24"/>
          <w:szCs w:val="24"/>
        </w:rPr>
        <w:t>ии ау</w:t>
      </w:r>
      <w:proofErr w:type="gramEnd"/>
      <w:r w:rsidRPr="00052248">
        <w:rPr>
          <w:sz w:val="24"/>
          <w:szCs w:val="24"/>
        </w:rPr>
        <w:t>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4442C1" w:rsidRPr="00052248" w:rsidRDefault="004442C1" w:rsidP="004442C1">
      <w:pPr>
        <w:rPr>
          <w:b/>
          <w:bCs/>
          <w:sz w:val="24"/>
          <w:szCs w:val="24"/>
        </w:rPr>
      </w:pPr>
      <w:r w:rsidRPr="00052248">
        <w:rPr>
          <w:b/>
          <w:bCs/>
          <w:sz w:val="24"/>
          <w:szCs w:val="24"/>
        </w:rPr>
        <w:t>Реквизиты для перечисления задатка для участия в аукционе:</w:t>
      </w:r>
    </w:p>
    <w:p w:rsidR="004442C1" w:rsidRPr="00052248" w:rsidRDefault="004442C1" w:rsidP="004442C1">
      <w:pPr>
        <w:rPr>
          <w:sz w:val="24"/>
          <w:szCs w:val="24"/>
        </w:rPr>
      </w:pPr>
      <w:r w:rsidRPr="00052248">
        <w:rPr>
          <w:sz w:val="24"/>
          <w:szCs w:val="24"/>
        </w:rPr>
        <w:t>УФК по Брянской области (Клинцовская городская администрация)</w:t>
      </w:r>
    </w:p>
    <w:p w:rsidR="004442C1" w:rsidRPr="00052248" w:rsidRDefault="004442C1" w:rsidP="004442C1">
      <w:pPr>
        <w:rPr>
          <w:sz w:val="24"/>
          <w:szCs w:val="24"/>
        </w:rPr>
      </w:pPr>
      <w:r w:rsidRPr="00052248">
        <w:rPr>
          <w:sz w:val="24"/>
          <w:szCs w:val="24"/>
        </w:rPr>
        <w:t>ЛИЦ</w:t>
      </w:r>
      <w:proofErr w:type="gramStart"/>
      <w:r w:rsidRPr="00052248">
        <w:rPr>
          <w:sz w:val="24"/>
          <w:szCs w:val="24"/>
        </w:rPr>
        <w:t>.С</w:t>
      </w:r>
      <w:proofErr w:type="gramEnd"/>
      <w:r w:rsidRPr="00052248">
        <w:rPr>
          <w:sz w:val="24"/>
          <w:szCs w:val="24"/>
        </w:rPr>
        <w:t>ЧЕТ  04273006840</w:t>
      </w:r>
    </w:p>
    <w:p w:rsidR="004442C1" w:rsidRPr="00052248" w:rsidRDefault="004442C1" w:rsidP="004442C1">
      <w:pPr>
        <w:rPr>
          <w:sz w:val="24"/>
          <w:szCs w:val="24"/>
        </w:rPr>
      </w:pPr>
      <w:r w:rsidRPr="00052248">
        <w:rPr>
          <w:sz w:val="24"/>
          <w:szCs w:val="24"/>
        </w:rPr>
        <w:t xml:space="preserve">ИНН   3203003570   КПП  324101001              </w:t>
      </w:r>
    </w:p>
    <w:p w:rsidR="004442C1" w:rsidRPr="00052248" w:rsidRDefault="004442C1" w:rsidP="004442C1">
      <w:pPr>
        <w:rPr>
          <w:sz w:val="24"/>
          <w:szCs w:val="24"/>
        </w:rPr>
      </w:pPr>
      <w:r w:rsidRPr="00052248">
        <w:rPr>
          <w:sz w:val="24"/>
          <w:szCs w:val="24"/>
        </w:rPr>
        <w:t xml:space="preserve">ОГРН 1023201337015  </w:t>
      </w:r>
    </w:p>
    <w:p w:rsidR="004442C1" w:rsidRPr="00052248" w:rsidRDefault="004442C1" w:rsidP="004442C1">
      <w:pPr>
        <w:rPr>
          <w:sz w:val="24"/>
          <w:szCs w:val="24"/>
        </w:rPr>
      </w:pPr>
      <w:r w:rsidRPr="00052248">
        <w:rPr>
          <w:sz w:val="24"/>
          <w:szCs w:val="24"/>
        </w:rPr>
        <w:t>ОКТМО 15715000   ОКПО 76379976</w:t>
      </w:r>
    </w:p>
    <w:p w:rsidR="004442C1" w:rsidRPr="00052248" w:rsidRDefault="004442C1" w:rsidP="004442C1">
      <w:pPr>
        <w:rPr>
          <w:sz w:val="24"/>
          <w:szCs w:val="24"/>
        </w:rPr>
      </w:pPr>
      <w:r w:rsidRPr="00052248">
        <w:rPr>
          <w:sz w:val="24"/>
          <w:szCs w:val="24"/>
        </w:rPr>
        <w:t xml:space="preserve">БИК     </w:t>
      </w:r>
      <w:r>
        <w:rPr>
          <w:sz w:val="24"/>
          <w:szCs w:val="24"/>
        </w:rPr>
        <w:t>011501101</w:t>
      </w:r>
    </w:p>
    <w:p w:rsidR="004442C1" w:rsidRPr="00052248" w:rsidRDefault="004442C1" w:rsidP="004442C1">
      <w:pPr>
        <w:rPr>
          <w:sz w:val="24"/>
          <w:szCs w:val="24"/>
        </w:rPr>
      </w:pPr>
      <w:proofErr w:type="gramStart"/>
      <w:r w:rsidRPr="00052248">
        <w:rPr>
          <w:sz w:val="24"/>
          <w:szCs w:val="24"/>
        </w:rPr>
        <w:t>Р</w:t>
      </w:r>
      <w:proofErr w:type="gramEnd"/>
      <w:r w:rsidRPr="00052248">
        <w:rPr>
          <w:sz w:val="24"/>
          <w:szCs w:val="24"/>
        </w:rPr>
        <w:t xml:space="preserve">/С </w:t>
      </w:r>
      <w:r>
        <w:rPr>
          <w:sz w:val="24"/>
          <w:szCs w:val="24"/>
        </w:rPr>
        <w:t>03100643000000012700</w:t>
      </w:r>
      <w:r w:rsidRPr="00052248">
        <w:rPr>
          <w:sz w:val="24"/>
          <w:szCs w:val="24"/>
        </w:rPr>
        <w:t xml:space="preserve">                                         </w:t>
      </w:r>
    </w:p>
    <w:p w:rsidR="004442C1" w:rsidRPr="00052248" w:rsidRDefault="004442C1" w:rsidP="004442C1">
      <w:pPr>
        <w:rPr>
          <w:sz w:val="24"/>
          <w:szCs w:val="24"/>
        </w:rPr>
      </w:pPr>
      <w:r w:rsidRPr="00052248">
        <w:rPr>
          <w:sz w:val="24"/>
          <w:szCs w:val="24"/>
        </w:rPr>
        <w:t xml:space="preserve">ОТДЕЛЕНИЕ БРЯНСК </w:t>
      </w:r>
      <w:r>
        <w:rPr>
          <w:sz w:val="24"/>
          <w:szCs w:val="24"/>
        </w:rPr>
        <w:t>Банка России//УФК по Брянской области г. Брянск</w:t>
      </w:r>
    </w:p>
    <w:p w:rsidR="004442C1" w:rsidRPr="00052248" w:rsidRDefault="004442C1" w:rsidP="004442C1">
      <w:pPr>
        <w:rPr>
          <w:sz w:val="24"/>
          <w:szCs w:val="24"/>
        </w:rPr>
      </w:pPr>
      <w:r w:rsidRPr="00052248">
        <w:rPr>
          <w:sz w:val="24"/>
          <w:szCs w:val="24"/>
        </w:rPr>
        <w:t xml:space="preserve">КБК  90211705040040000180 </w:t>
      </w:r>
    </w:p>
    <w:p w:rsidR="004442C1" w:rsidRDefault="004442C1" w:rsidP="004442C1">
      <w:pPr>
        <w:jc w:val="both"/>
        <w:rPr>
          <w:sz w:val="24"/>
          <w:szCs w:val="24"/>
        </w:rPr>
      </w:pPr>
      <w:r w:rsidRPr="00052248">
        <w:rPr>
          <w:sz w:val="24"/>
          <w:szCs w:val="24"/>
        </w:rPr>
        <w:t>Наименование платежа: прочие неналоговые доходы бюджетов городских округов.</w:t>
      </w:r>
    </w:p>
    <w:p w:rsidR="004442C1" w:rsidRDefault="004442C1" w:rsidP="004442C1">
      <w:pPr>
        <w:jc w:val="both"/>
        <w:rPr>
          <w:b/>
          <w:bCs/>
          <w:sz w:val="24"/>
          <w:szCs w:val="24"/>
        </w:rPr>
      </w:pPr>
    </w:p>
    <w:p w:rsidR="004442C1" w:rsidRPr="00052248" w:rsidRDefault="004442C1" w:rsidP="004442C1">
      <w:pPr>
        <w:spacing w:after="280" w:afterAutospacing="1"/>
        <w:jc w:val="center"/>
        <w:rPr>
          <w:sz w:val="24"/>
          <w:szCs w:val="24"/>
        </w:rPr>
      </w:pPr>
      <w:r w:rsidRPr="00052248">
        <w:rPr>
          <w:b/>
          <w:bCs/>
          <w:sz w:val="24"/>
          <w:szCs w:val="24"/>
        </w:rPr>
        <w:t>Условия участия в аукционе</w:t>
      </w:r>
    </w:p>
    <w:p w:rsidR="004442C1" w:rsidRPr="00B7570D" w:rsidRDefault="004442C1" w:rsidP="004442C1">
      <w:pPr>
        <w:pStyle w:val="a5"/>
        <w:ind w:firstLine="708"/>
        <w:jc w:val="both"/>
        <w:rPr>
          <w:sz w:val="24"/>
          <w:szCs w:val="24"/>
        </w:rPr>
      </w:pPr>
      <w:r w:rsidRPr="00B7570D">
        <w:rPr>
          <w:sz w:val="24"/>
          <w:szCs w:val="24"/>
        </w:rPr>
        <w:t xml:space="preserve">1. </w:t>
      </w:r>
      <w:proofErr w:type="gramStart"/>
      <w:r w:rsidRPr="00B7570D">
        <w:rPr>
          <w:sz w:val="24"/>
          <w:szCs w:val="24"/>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w:t>
      </w:r>
      <w:proofErr w:type="gramEnd"/>
      <w:r w:rsidRPr="00B7570D">
        <w:rPr>
          <w:sz w:val="24"/>
          <w:szCs w:val="24"/>
        </w:rPr>
        <w:t xml:space="preserve"> Заявка и опись представленных документов составляются в 2 экземплярах, один из которых остается у Организатора, другой - у заявителя</w:t>
      </w:r>
      <w:r w:rsidRPr="008115BE">
        <w:t xml:space="preserve"> </w:t>
      </w:r>
      <w:r w:rsidRPr="008115BE">
        <w:rPr>
          <w:sz w:val="24"/>
          <w:szCs w:val="24"/>
        </w:rPr>
        <w:t>(Приложение № 3, Приложение № 4).</w:t>
      </w:r>
    </w:p>
    <w:p w:rsidR="004442C1" w:rsidRPr="00B7570D" w:rsidRDefault="004442C1" w:rsidP="004442C1">
      <w:pPr>
        <w:pStyle w:val="a5"/>
        <w:jc w:val="both"/>
        <w:rPr>
          <w:sz w:val="24"/>
          <w:szCs w:val="24"/>
        </w:rPr>
      </w:pPr>
      <w:r w:rsidRPr="00B7570D">
        <w:rPr>
          <w:sz w:val="24"/>
          <w:szCs w:val="24"/>
        </w:rPr>
        <w:t>    </w:t>
      </w:r>
      <w:r>
        <w:rPr>
          <w:sz w:val="24"/>
          <w:szCs w:val="24"/>
        </w:rPr>
        <w:tab/>
      </w:r>
      <w:r w:rsidRPr="00B7570D">
        <w:rPr>
          <w:sz w:val="24"/>
          <w:szCs w:val="24"/>
        </w:rPr>
        <w:t>2. Для участия в аукционе претендент вносит задаток на счет, указанный в информационном сообщении о проведен</w:t>
      </w:r>
      <w:proofErr w:type="gramStart"/>
      <w:r w:rsidRPr="00B7570D">
        <w:rPr>
          <w:sz w:val="24"/>
          <w:szCs w:val="24"/>
        </w:rPr>
        <w:t>ии ау</w:t>
      </w:r>
      <w:proofErr w:type="gramEnd"/>
      <w:r w:rsidRPr="00B7570D">
        <w:rPr>
          <w:sz w:val="24"/>
          <w:szCs w:val="24"/>
        </w:rPr>
        <w:t>кциона, в соответствии с требованиями, указанными в информационном сообщении о проведении аукциона.</w:t>
      </w:r>
    </w:p>
    <w:p w:rsidR="004442C1" w:rsidRDefault="004442C1" w:rsidP="004442C1">
      <w:pPr>
        <w:pStyle w:val="a5"/>
        <w:jc w:val="center"/>
        <w:rPr>
          <w:b/>
          <w:bCs/>
          <w:sz w:val="24"/>
          <w:szCs w:val="24"/>
        </w:rPr>
      </w:pPr>
    </w:p>
    <w:p w:rsidR="004442C1" w:rsidRPr="00052248" w:rsidRDefault="004442C1" w:rsidP="004442C1">
      <w:pPr>
        <w:pStyle w:val="a5"/>
        <w:jc w:val="center"/>
        <w:rPr>
          <w:b/>
          <w:bCs/>
          <w:sz w:val="24"/>
          <w:szCs w:val="24"/>
        </w:rPr>
      </w:pPr>
      <w:r w:rsidRPr="00052248">
        <w:rPr>
          <w:b/>
          <w:bCs/>
          <w:sz w:val="24"/>
          <w:szCs w:val="24"/>
        </w:rPr>
        <w:t>Срок, в течение которого Организатор аукциона</w:t>
      </w:r>
    </w:p>
    <w:p w:rsidR="004442C1" w:rsidRDefault="004442C1" w:rsidP="004442C1">
      <w:pPr>
        <w:pStyle w:val="a5"/>
        <w:jc w:val="center"/>
        <w:rPr>
          <w:b/>
          <w:bCs/>
          <w:sz w:val="24"/>
          <w:szCs w:val="24"/>
        </w:rPr>
      </w:pPr>
      <w:r w:rsidRPr="00052248">
        <w:rPr>
          <w:b/>
          <w:bCs/>
          <w:sz w:val="24"/>
          <w:szCs w:val="24"/>
        </w:rPr>
        <w:t>впра</w:t>
      </w:r>
      <w:r>
        <w:rPr>
          <w:b/>
          <w:bCs/>
          <w:sz w:val="24"/>
          <w:szCs w:val="24"/>
        </w:rPr>
        <w:t>ве отказаться от его проведения</w:t>
      </w:r>
    </w:p>
    <w:p w:rsidR="004442C1" w:rsidRPr="00052248" w:rsidRDefault="004442C1" w:rsidP="004442C1">
      <w:pPr>
        <w:pStyle w:val="a5"/>
        <w:jc w:val="center"/>
        <w:rPr>
          <w:b/>
          <w:bCs/>
          <w:sz w:val="24"/>
          <w:szCs w:val="24"/>
        </w:rPr>
      </w:pPr>
    </w:p>
    <w:p w:rsidR="004442C1" w:rsidRPr="00052248" w:rsidRDefault="004442C1" w:rsidP="004442C1">
      <w:pPr>
        <w:spacing w:after="280" w:afterAutospacing="1"/>
        <w:ind w:firstLine="708"/>
        <w:jc w:val="both"/>
        <w:rPr>
          <w:sz w:val="24"/>
          <w:szCs w:val="24"/>
        </w:rPr>
      </w:pPr>
      <w:r w:rsidRPr="00052248">
        <w:rPr>
          <w:sz w:val="24"/>
          <w:szCs w:val="24"/>
        </w:rPr>
        <w:t xml:space="preserve">Организатор, официально опубликовавший информационное сообщение о проведении аукциона и разместивший его на официальном сайте Клинцовской городской администрации в сети Интернет, вправе отказаться от проведения аукциона в любое время, но не </w:t>
      </w:r>
      <w:proofErr w:type="gramStart"/>
      <w:r w:rsidRPr="00052248">
        <w:rPr>
          <w:sz w:val="24"/>
          <w:szCs w:val="24"/>
        </w:rPr>
        <w:t>позднее</w:t>
      </w:r>
      <w:proofErr w:type="gramEnd"/>
      <w:r w:rsidRPr="00052248">
        <w:rPr>
          <w:sz w:val="24"/>
          <w:szCs w:val="24"/>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на официальном сайте Клинцовской городской администрации в сети Интернет, в течение трех рабочих дней со дня принятия решения об </w:t>
      </w:r>
      <w:r w:rsidRPr="00052248">
        <w:rPr>
          <w:sz w:val="24"/>
          <w:szCs w:val="24"/>
        </w:rPr>
        <w:lastRenderedPageBreak/>
        <w:t>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4442C1" w:rsidRPr="009D12DF" w:rsidRDefault="004442C1" w:rsidP="004442C1">
      <w:pPr>
        <w:spacing w:after="280" w:afterAutospacing="1"/>
        <w:jc w:val="center"/>
        <w:rPr>
          <w:b/>
          <w:bCs/>
          <w:sz w:val="24"/>
          <w:szCs w:val="24"/>
        </w:rPr>
      </w:pPr>
      <w:r w:rsidRPr="00052248">
        <w:rPr>
          <w:b/>
          <w:bCs/>
          <w:sz w:val="24"/>
          <w:szCs w:val="24"/>
        </w:rPr>
        <w:t>Заявка на участие в аукционе должна содержать</w:t>
      </w:r>
      <w:r w:rsidRPr="009D12DF">
        <w:rPr>
          <w:b/>
          <w:bCs/>
          <w:sz w:val="24"/>
          <w:szCs w:val="24"/>
        </w:rPr>
        <w:t>:</w:t>
      </w:r>
    </w:p>
    <w:p w:rsidR="004442C1" w:rsidRPr="0050598E" w:rsidRDefault="004442C1" w:rsidP="00EE6A62">
      <w:pPr>
        <w:pStyle w:val="a5"/>
        <w:ind w:firstLine="708"/>
        <w:jc w:val="both"/>
        <w:rPr>
          <w:sz w:val="24"/>
          <w:szCs w:val="24"/>
        </w:rPr>
      </w:pPr>
      <w:r w:rsidRPr="0050598E">
        <w:rPr>
          <w:sz w:val="24"/>
          <w:szCs w:val="24"/>
        </w:rPr>
        <w:t>1) сведения и документы о претенденте, подавшем такую заявку:</w:t>
      </w:r>
    </w:p>
    <w:p w:rsidR="004442C1" w:rsidRPr="0050598E" w:rsidRDefault="004442C1" w:rsidP="00EE6A62">
      <w:pPr>
        <w:pStyle w:val="a5"/>
        <w:jc w:val="both"/>
        <w:rPr>
          <w:sz w:val="24"/>
          <w:szCs w:val="24"/>
        </w:rPr>
      </w:pPr>
      <w:proofErr w:type="gramStart"/>
      <w:r w:rsidRPr="0050598E">
        <w:rPr>
          <w:sz w:val="24"/>
          <w:szCs w:val="24"/>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4442C1" w:rsidRPr="0050598E" w:rsidRDefault="004442C1" w:rsidP="00EE6A62">
      <w:pPr>
        <w:pStyle w:val="a5"/>
        <w:ind w:firstLine="708"/>
        <w:jc w:val="both"/>
        <w:rPr>
          <w:sz w:val="24"/>
          <w:szCs w:val="24"/>
        </w:rPr>
      </w:pPr>
      <w:r w:rsidRPr="0050598E">
        <w:rPr>
          <w:sz w:val="24"/>
          <w:szCs w:val="24"/>
        </w:rPr>
        <w:t xml:space="preserve">2) </w:t>
      </w:r>
      <w:proofErr w:type="gramStart"/>
      <w:r w:rsidRPr="0050598E">
        <w:rPr>
          <w:sz w:val="24"/>
          <w:szCs w:val="24"/>
        </w:rPr>
        <w:t>полученную</w:t>
      </w:r>
      <w:proofErr w:type="gramEnd"/>
      <w:r w:rsidRPr="0050598E">
        <w:rPr>
          <w:sz w:val="24"/>
          <w:szCs w:val="24"/>
        </w:rPr>
        <w:t xml:space="preserve"> не ранее чем за один месяц до дня размещения на официальном сайте Клинцовской городской администрации в сети Интернет информационного сообщения о проведении аукциона:</w:t>
      </w:r>
    </w:p>
    <w:p w:rsidR="004442C1" w:rsidRPr="001977F9" w:rsidRDefault="004442C1" w:rsidP="00EE6A62">
      <w:pPr>
        <w:pStyle w:val="a5"/>
        <w:jc w:val="both"/>
        <w:rPr>
          <w:sz w:val="24"/>
          <w:szCs w:val="24"/>
        </w:rPr>
      </w:pPr>
      <w:r w:rsidRPr="0050598E">
        <w:rPr>
          <w:sz w:val="24"/>
          <w:szCs w:val="24"/>
        </w:rPr>
        <w:t>а) выписку из Единого государственного реестра юридических лиц или нотариально заверенную копию такой</w:t>
      </w:r>
      <w:r w:rsidR="001977F9">
        <w:rPr>
          <w:sz w:val="24"/>
          <w:szCs w:val="24"/>
        </w:rPr>
        <w:t xml:space="preserve"> выписки (для юридических лиц);</w:t>
      </w:r>
    </w:p>
    <w:p w:rsidR="004442C1" w:rsidRPr="0050598E" w:rsidRDefault="004442C1" w:rsidP="00EE6A62">
      <w:pPr>
        <w:pStyle w:val="a5"/>
        <w:jc w:val="both"/>
        <w:rPr>
          <w:sz w:val="24"/>
          <w:szCs w:val="24"/>
        </w:rPr>
      </w:pPr>
      <w:r w:rsidRPr="0050598E">
        <w:rPr>
          <w:sz w:val="24"/>
          <w:szCs w:val="24"/>
        </w:rPr>
        <w:t>б)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442C1" w:rsidRPr="001977F9" w:rsidRDefault="004442C1" w:rsidP="00EE6A62">
      <w:pPr>
        <w:pStyle w:val="a5"/>
        <w:ind w:firstLine="708"/>
        <w:jc w:val="both"/>
        <w:rPr>
          <w:sz w:val="24"/>
          <w:szCs w:val="24"/>
          <w:lang w:val="en-US"/>
        </w:rPr>
      </w:pPr>
      <w:r w:rsidRPr="0050598E">
        <w:rPr>
          <w:sz w:val="24"/>
          <w:szCs w:val="24"/>
        </w:rPr>
        <w:t>3) копии документов, удостоверяющих личность;</w:t>
      </w:r>
    </w:p>
    <w:p w:rsidR="004442C1" w:rsidRPr="0050598E" w:rsidRDefault="004442C1" w:rsidP="00EE6A62">
      <w:pPr>
        <w:pStyle w:val="a5"/>
        <w:ind w:firstLine="708"/>
        <w:jc w:val="both"/>
        <w:rPr>
          <w:sz w:val="24"/>
          <w:szCs w:val="24"/>
        </w:rPr>
      </w:pPr>
      <w:r w:rsidRPr="0050598E">
        <w:rPr>
          <w:sz w:val="24"/>
          <w:szCs w:val="24"/>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Клинцовской городской администрации в сети Интернет информационного сообщения о проведен</w:t>
      </w:r>
      <w:proofErr w:type="gramStart"/>
      <w:r w:rsidRPr="0050598E">
        <w:rPr>
          <w:sz w:val="24"/>
          <w:szCs w:val="24"/>
        </w:rPr>
        <w:t>ии ау</w:t>
      </w:r>
      <w:proofErr w:type="gramEnd"/>
      <w:r w:rsidRPr="0050598E">
        <w:rPr>
          <w:sz w:val="24"/>
          <w:szCs w:val="24"/>
        </w:rPr>
        <w:t>кциона;</w:t>
      </w:r>
    </w:p>
    <w:p w:rsidR="004442C1" w:rsidRPr="0050598E" w:rsidRDefault="004442C1" w:rsidP="00EE6A62">
      <w:pPr>
        <w:pStyle w:val="a5"/>
        <w:ind w:firstLine="708"/>
        <w:jc w:val="both"/>
        <w:rPr>
          <w:sz w:val="24"/>
          <w:szCs w:val="24"/>
        </w:rPr>
      </w:pPr>
      <w:r w:rsidRPr="0050598E">
        <w:rPr>
          <w:sz w:val="24"/>
          <w:szCs w:val="24"/>
        </w:rPr>
        <w:t>5) документ, подтверждающий полномочия лица на осуществление действий от имени претендента;</w:t>
      </w:r>
    </w:p>
    <w:p w:rsidR="004442C1" w:rsidRPr="0050598E" w:rsidRDefault="004442C1" w:rsidP="00EE6A62">
      <w:pPr>
        <w:pStyle w:val="a5"/>
        <w:ind w:firstLine="708"/>
        <w:jc w:val="both"/>
        <w:rPr>
          <w:sz w:val="24"/>
          <w:szCs w:val="24"/>
        </w:rPr>
      </w:pPr>
      <w:r w:rsidRPr="0050598E">
        <w:rPr>
          <w:sz w:val="24"/>
          <w:szCs w:val="24"/>
        </w:rPr>
        <w:t>6) документы, подтверждающие соответствие претендента установленным требованиям и условиям допуска к участию в аукционе, а именно:</w:t>
      </w:r>
    </w:p>
    <w:p w:rsidR="004442C1" w:rsidRPr="0050598E" w:rsidRDefault="004442C1" w:rsidP="00EE6A62">
      <w:pPr>
        <w:pStyle w:val="a5"/>
        <w:jc w:val="both"/>
        <w:rPr>
          <w:sz w:val="24"/>
          <w:szCs w:val="24"/>
        </w:rPr>
      </w:pPr>
      <w:r w:rsidRPr="0050598E">
        <w:rPr>
          <w:sz w:val="24"/>
          <w:szCs w:val="24"/>
        </w:rPr>
        <w:t xml:space="preserve">а) заявление об отсутствии решения о ликвидации претендента - юридического лица; </w:t>
      </w:r>
    </w:p>
    <w:p w:rsidR="004442C1" w:rsidRPr="0050598E" w:rsidRDefault="004442C1" w:rsidP="00EE6A62">
      <w:pPr>
        <w:pStyle w:val="a5"/>
        <w:jc w:val="both"/>
        <w:rPr>
          <w:sz w:val="24"/>
          <w:szCs w:val="24"/>
        </w:rPr>
      </w:pPr>
      <w:r w:rsidRPr="0050598E">
        <w:rPr>
          <w:sz w:val="24"/>
          <w:szCs w:val="24"/>
        </w:rPr>
        <w:t xml:space="preserve">б)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4442C1" w:rsidRPr="0050598E" w:rsidRDefault="004442C1" w:rsidP="00EE6A62">
      <w:pPr>
        <w:pStyle w:val="a5"/>
        <w:jc w:val="both"/>
        <w:rPr>
          <w:sz w:val="24"/>
          <w:szCs w:val="24"/>
        </w:rPr>
      </w:pPr>
      <w:r w:rsidRPr="0050598E">
        <w:rPr>
          <w:sz w:val="24"/>
          <w:szCs w:val="24"/>
        </w:rPr>
        <w:t>в)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
    <w:p w:rsidR="004442C1" w:rsidRPr="0050598E" w:rsidRDefault="004442C1" w:rsidP="00EE6A62">
      <w:pPr>
        <w:pStyle w:val="a5"/>
        <w:jc w:val="both"/>
        <w:rPr>
          <w:sz w:val="24"/>
          <w:szCs w:val="24"/>
        </w:rPr>
      </w:pPr>
      <w:r w:rsidRPr="0050598E">
        <w:rPr>
          <w:sz w:val="24"/>
          <w:szCs w:val="24"/>
        </w:rPr>
        <w:t>г)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w:t>
      </w:r>
    </w:p>
    <w:p w:rsidR="004442C1" w:rsidRPr="0050598E" w:rsidRDefault="004442C1" w:rsidP="00EE6A62">
      <w:pPr>
        <w:pStyle w:val="a5"/>
        <w:ind w:firstLine="708"/>
        <w:jc w:val="both"/>
        <w:rPr>
          <w:sz w:val="24"/>
          <w:szCs w:val="24"/>
        </w:rPr>
      </w:pPr>
      <w:r w:rsidRPr="0050598E">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4442C1" w:rsidRDefault="004442C1" w:rsidP="00EE6A62">
      <w:pPr>
        <w:pStyle w:val="a5"/>
        <w:ind w:firstLine="708"/>
        <w:jc w:val="both"/>
        <w:rPr>
          <w:sz w:val="24"/>
          <w:szCs w:val="24"/>
        </w:rPr>
      </w:pPr>
      <w:r w:rsidRPr="0050598E">
        <w:rPr>
          <w:sz w:val="24"/>
          <w:szCs w:val="24"/>
        </w:rPr>
        <w:t>Претендент вправе подать только одну заявку на участие в аукционе в отношении каждого предмета аукциона (лота).</w:t>
      </w:r>
    </w:p>
    <w:p w:rsidR="004442C1" w:rsidRPr="0050598E" w:rsidRDefault="004442C1" w:rsidP="004442C1">
      <w:pPr>
        <w:pStyle w:val="a5"/>
        <w:ind w:firstLine="708"/>
        <w:rPr>
          <w:sz w:val="24"/>
          <w:szCs w:val="24"/>
        </w:rPr>
      </w:pPr>
    </w:p>
    <w:p w:rsidR="004442C1" w:rsidRPr="001578F3" w:rsidRDefault="004442C1" w:rsidP="004442C1">
      <w:pPr>
        <w:jc w:val="center"/>
        <w:rPr>
          <w:rFonts w:eastAsia="Calibri"/>
          <w:b/>
          <w:sz w:val="24"/>
          <w:szCs w:val="24"/>
        </w:rPr>
      </w:pPr>
      <w:r w:rsidRPr="001578F3">
        <w:rPr>
          <w:rFonts w:eastAsia="Calibri"/>
          <w:b/>
          <w:sz w:val="24"/>
          <w:szCs w:val="24"/>
        </w:rPr>
        <w:t>Требования к участникам аукциона</w:t>
      </w:r>
    </w:p>
    <w:p w:rsidR="004442C1" w:rsidRPr="001578F3" w:rsidRDefault="004442C1" w:rsidP="004442C1">
      <w:pPr>
        <w:jc w:val="center"/>
        <w:rPr>
          <w:rFonts w:eastAsia="Calibri"/>
          <w:b/>
          <w:sz w:val="26"/>
          <w:szCs w:val="26"/>
        </w:rPr>
      </w:pPr>
    </w:p>
    <w:p w:rsidR="004442C1" w:rsidRPr="001578F3" w:rsidRDefault="004442C1" w:rsidP="004442C1">
      <w:pPr>
        <w:ind w:firstLine="708"/>
        <w:jc w:val="both"/>
        <w:rPr>
          <w:rFonts w:eastAsia="Calibri"/>
          <w:sz w:val="24"/>
          <w:szCs w:val="24"/>
        </w:rPr>
      </w:pPr>
      <w:r w:rsidRPr="001578F3">
        <w:rPr>
          <w:rFonts w:eastAsia="Calibri"/>
          <w:sz w:val="24"/>
          <w:szCs w:val="24"/>
        </w:rPr>
        <w:t>При проведен</w:t>
      </w:r>
      <w:proofErr w:type="gramStart"/>
      <w:r w:rsidRPr="001578F3">
        <w:rPr>
          <w:rFonts w:eastAsia="Calibri"/>
          <w:sz w:val="24"/>
          <w:szCs w:val="24"/>
        </w:rPr>
        <w:t>ии ау</w:t>
      </w:r>
      <w:proofErr w:type="gramEnd"/>
      <w:r w:rsidRPr="001578F3">
        <w:rPr>
          <w:rFonts w:eastAsia="Calibri"/>
          <w:sz w:val="24"/>
          <w:szCs w:val="24"/>
        </w:rPr>
        <w:t>кциона устанавливаются следующие обязательные требования к участникам аукциона:</w:t>
      </w:r>
    </w:p>
    <w:p w:rsidR="004442C1" w:rsidRPr="001578F3" w:rsidRDefault="004442C1" w:rsidP="004442C1">
      <w:pPr>
        <w:ind w:firstLine="708"/>
        <w:jc w:val="both"/>
        <w:rPr>
          <w:rFonts w:eastAsia="Calibri"/>
          <w:sz w:val="24"/>
          <w:szCs w:val="24"/>
        </w:rPr>
      </w:pPr>
      <w:r w:rsidRPr="001578F3">
        <w:rPr>
          <w:rFonts w:eastAsia="Calibri"/>
          <w:sz w:val="24"/>
          <w:szCs w:val="24"/>
        </w:rPr>
        <w:lastRenderedPageBreak/>
        <w:t xml:space="preserve">1. </w:t>
      </w:r>
      <w:proofErr w:type="spellStart"/>
      <w:r w:rsidRPr="001578F3">
        <w:rPr>
          <w:rFonts w:eastAsia="Calibri"/>
          <w:sz w:val="24"/>
          <w:szCs w:val="24"/>
        </w:rPr>
        <w:t>Непроведение</w:t>
      </w:r>
      <w:proofErr w:type="spellEnd"/>
      <w:r w:rsidRPr="001578F3">
        <w:rPr>
          <w:rFonts w:eastAsia="Calibri"/>
          <w:sz w:val="24"/>
          <w:szCs w:val="24"/>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4442C1" w:rsidRPr="001578F3" w:rsidRDefault="004442C1" w:rsidP="004442C1">
      <w:pPr>
        <w:ind w:firstLine="708"/>
        <w:jc w:val="both"/>
        <w:rPr>
          <w:rFonts w:eastAsia="Calibri"/>
          <w:sz w:val="24"/>
          <w:szCs w:val="24"/>
        </w:rPr>
      </w:pPr>
      <w:r w:rsidRPr="001578F3">
        <w:rPr>
          <w:rFonts w:eastAsia="Calibri"/>
          <w:sz w:val="24"/>
          <w:szCs w:val="24"/>
        </w:rPr>
        <w:t xml:space="preserve">2. </w:t>
      </w:r>
      <w:proofErr w:type="spellStart"/>
      <w:r w:rsidRPr="001578F3">
        <w:rPr>
          <w:rFonts w:eastAsia="Calibri"/>
          <w:sz w:val="24"/>
          <w:szCs w:val="24"/>
        </w:rPr>
        <w:t>Неприостановление</w:t>
      </w:r>
      <w:proofErr w:type="spellEnd"/>
      <w:r w:rsidRPr="001578F3">
        <w:rPr>
          <w:rFonts w:eastAsia="Calibri"/>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442C1" w:rsidRPr="001578F3" w:rsidRDefault="004442C1" w:rsidP="004442C1">
      <w:pPr>
        <w:ind w:firstLine="708"/>
        <w:jc w:val="both"/>
        <w:rPr>
          <w:rFonts w:eastAsia="Calibri"/>
          <w:sz w:val="24"/>
          <w:szCs w:val="24"/>
        </w:rPr>
      </w:pPr>
      <w:r w:rsidRPr="001578F3">
        <w:rPr>
          <w:rFonts w:eastAsia="Calibri"/>
          <w:sz w:val="24"/>
          <w:szCs w:val="24"/>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442C1" w:rsidRDefault="004442C1" w:rsidP="004442C1">
      <w:pPr>
        <w:spacing w:after="280" w:afterAutospacing="1"/>
        <w:jc w:val="center"/>
        <w:rPr>
          <w:b/>
          <w:bCs/>
          <w:sz w:val="24"/>
          <w:szCs w:val="24"/>
        </w:rPr>
      </w:pPr>
    </w:p>
    <w:p w:rsidR="004442C1" w:rsidRPr="009D12DF" w:rsidRDefault="004442C1" w:rsidP="004442C1">
      <w:pPr>
        <w:spacing w:after="280" w:afterAutospacing="1"/>
        <w:jc w:val="center"/>
        <w:rPr>
          <w:b/>
          <w:bCs/>
          <w:sz w:val="24"/>
          <w:szCs w:val="24"/>
        </w:rPr>
      </w:pPr>
      <w:r w:rsidRPr="009D12DF">
        <w:rPr>
          <w:b/>
          <w:bCs/>
          <w:sz w:val="24"/>
          <w:szCs w:val="24"/>
        </w:rPr>
        <w:t>При рассмотрении заявок на участие в аукционе претендент не допускается Организатором к участию в аукционе в следующих случаях:</w:t>
      </w:r>
    </w:p>
    <w:p w:rsidR="004442C1" w:rsidRPr="0075017D" w:rsidRDefault="004442C1" w:rsidP="004442C1">
      <w:pPr>
        <w:pStyle w:val="a5"/>
        <w:ind w:firstLine="708"/>
        <w:jc w:val="both"/>
        <w:rPr>
          <w:sz w:val="24"/>
          <w:szCs w:val="24"/>
        </w:rPr>
      </w:pPr>
      <w:r w:rsidRPr="0075017D">
        <w:rPr>
          <w:sz w:val="24"/>
          <w:szCs w:val="24"/>
        </w:rPr>
        <w:t>1) непредставление документов, указанных в информационном сообщении о проведен</w:t>
      </w:r>
      <w:proofErr w:type="gramStart"/>
      <w:r w:rsidRPr="0075017D">
        <w:rPr>
          <w:sz w:val="24"/>
          <w:szCs w:val="24"/>
        </w:rPr>
        <w:t>ии ау</w:t>
      </w:r>
      <w:proofErr w:type="gramEnd"/>
      <w:r w:rsidRPr="0075017D">
        <w:rPr>
          <w:sz w:val="24"/>
          <w:szCs w:val="24"/>
        </w:rPr>
        <w:t>кциона, либо наличие в таких документах недостоверных сведений о претенденте;</w:t>
      </w:r>
    </w:p>
    <w:p w:rsidR="004442C1" w:rsidRPr="0075017D" w:rsidRDefault="004442C1" w:rsidP="004442C1">
      <w:pPr>
        <w:pStyle w:val="a5"/>
        <w:ind w:firstLine="708"/>
        <w:jc w:val="both"/>
        <w:rPr>
          <w:sz w:val="24"/>
          <w:szCs w:val="24"/>
        </w:rPr>
      </w:pPr>
      <w:r w:rsidRPr="0075017D">
        <w:rPr>
          <w:sz w:val="24"/>
          <w:szCs w:val="24"/>
        </w:rPr>
        <w:t>2) несоответствие требованиям, установленным в соответствии с разделом 4 настоящего Положения;</w:t>
      </w:r>
    </w:p>
    <w:p w:rsidR="004442C1" w:rsidRPr="0075017D" w:rsidRDefault="004442C1" w:rsidP="004442C1">
      <w:pPr>
        <w:pStyle w:val="a5"/>
        <w:ind w:firstLine="708"/>
        <w:jc w:val="both"/>
        <w:rPr>
          <w:sz w:val="24"/>
          <w:szCs w:val="24"/>
        </w:rPr>
      </w:pPr>
      <w:r w:rsidRPr="0075017D">
        <w:rPr>
          <w:sz w:val="24"/>
          <w:szCs w:val="24"/>
        </w:rPr>
        <w:t>3) заявка подписана лицом, не уполномоченным претендентом на осуществление таких действий;</w:t>
      </w:r>
    </w:p>
    <w:p w:rsidR="004442C1" w:rsidRPr="0075017D" w:rsidRDefault="004442C1" w:rsidP="004442C1">
      <w:pPr>
        <w:pStyle w:val="a5"/>
        <w:ind w:firstLine="708"/>
        <w:jc w:val="both"/>
        <w:rPr>
          <w:sz w:val="24"/>
          <w:szCs w:val="24"/>
        </w:rPr>
      </w:pPr>
      <w:proofErr w:type="gramStart"/>
      <w:r w:rsidRPr="0075017D">
        <w:rPr>
          <w:sz w:val="24"/>
          <w:szCs w:val="24"/>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4442C1" w:rsidRPr="0075017D" w:rsidRDefault="004442C1" w:rsidP="004442C1">
      <w:pPr>
        <w:pStyle w:val="a5"/>
        <w:ind w:firstLine="708"/>
        <w:jc w:val="both"/>
        <w:rPr>
          <w:sz w:val="24"/>
          <w:szCs w:val="24"/>
        </w:rPr>
      </w:pPr>
      <w:r w:rsidRPr="0075017D">
        <w:rPr>
          <w:sz w:val="24"/>
          <w:szCs w:val="24"/>
        </w:rPr>
        <w:t>5) несоответствие заявки на участие в аукционе требованиям информационного сообщения о проведен</w:t>
      </w:r>
      <w:proofErr w:type="gramStart"/>
      <w:r w:rsidRPr="0075017D">
        <w:rPr>
          <w:sz w:val="24"/>
          <w:szCs w:val="24"/>
        </w:rPr>
        <w:t>ии ау</w:t>
      </w:r>
      <w:proofErr w:type="gramEnd"/>
      <w:r w:rsidRPr="0075017D">
        <w:rPr>
          <w:sz w:val="24"/>
          <w:szCs w:val="24"/>
        </w:rPr>
        <w:t>кциона.</w:t>
      </w:r>
    </w:p>
    <w:p w:rsidR="004442C1" w:rsidRDefault="004442C1" w:rsidP="004442C1">
      <w:pPr>
        <w:pStyle w:val="a5"/>
        <w:ind w:firstLine="708"/>
        <w:jc w:val="both"/>
        <w:rPr>
          <w:sz w:val="24"/>
          <w:szCs w:val="24"/>
        </w:rPr>
      </w:pPr>
      <w:r w:rsidRPr="0075017D">
        <w:rPr>
          <w:sz w:val="24"/>
          <w:szCs w:val="24"/>
        </w:rPr>
        <w:t>Перечень указанных оснований отказа претенденту в участии в аукционе является исчерпывающим.</w:t>
      </w:r>
    </w:p>
    <w:p w:rsidR="004442C1" w:rsidRPr="009D12DF" w:rsidRDefault="004442C1" w:rsidP="004442C1">
      <w:pPr>
        <w:pStyle w:val="a5"/>
        <w:ind w:firstLine="708"/>
        <w:jc w:val="both"/>
        <w:rPr>
          <w:sz w:val="24"/>
          <w:szCs w:val="24"/>
        </w:rPr>
      </w:pPr>
      <w:r w:rsidRPr="009D12DF">
        <w:rPr>
          <w:sz w:val="24"/>
          <w:szCs w:val="24"/>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4442C1" w:rsidRDefault="004442C1" w:rsidP="004442C1">
      <w:pPr>
        <w:pStyle w:val="a5"/>
        <w:ind w:firstLine="708"/>
        <w:jc w:val="both"/>
        <w:rPr>
          <w:sz w:val="24"/>
          <w:szCs w:val="24"/>
        </w:rPr>
      </w:pPr>
      <w:r w:rsidRPr="009D12DF">
        <w:rPr>
          <w:sz w:val="24"/>
          <w:szCs w:val="24"/>
        </w:rPr>
        <w:t>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4442C1" w:rsidRDefault="004442C1" w:rsidP="004442C1">
      <w:pPr>
        <w:pStyle w:val="a5"/>
        <w:ind w:firstLine="708"/>
        <w:jc w:val="both"/>
        <w:rPr>
          <w:b/>
          <w:bCs/>
          <w:sz w:val="24"/>
          <w:szCs w:val="24"/>
        </w:rPr>
      </w:pPr>
    </w:p>
    <w:p w:rsidR="004442C1" w:rsidRPr="009D12DF" w:rsidRDefault="004442C1" w:rsidP="004442C1">
      <w:pPr>
        <w:spacing w:after="280" w:afterAutospacing="1"/>
        <w:jc w:val="center"/>
        <w:rPr>
          <w:sz w:val="24"/>
          <w:szCs w:val="24"/>
        </w:rPr>
      </w:pPr>
      <w:r w:rsidRPr="009D12DF">
        <w:rPr>
          <w:b/>
          <w:bCs/>
          <w:sz w:val="24"/>
          <w:szCs w:val="24"/>
        </w:rPr>
        <w:t>Порядок рассмотрения заявок на участие в аукционе</w:t>
      </w:r>
    </w:p>
    <w:p w:rsidR="004442C1" w:rsidRPr="009D12DF" w:rsidRDefault="004442C1" w:rsidP="004442C1">
      <w:pPr>
        <w:pStyle w:val="a5"/>
        <w:ind w:firstLine="708"/>
        <w:jc w:val="both"/>
        <w:rPr>
          <w:sz w:val="24"/>
          <w:szCs w:val="24"/>
        </w:rPr>
      </w:pPr>
      <w:r w:rsidRPr="009D12DF">
        <w:rPr>
          <w:sz w:val="24"/>
          <w:szCs w:val="24"/>
        </w:rPr>
        <w:t>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D12DF">
        <w:rPr>
          <w:sz w:val="24"/>
          <w:szCs w:val="24"/>
        </w:rPr>
        <w:t>ии ау</w:t>
      </w:r>
      <w:proofErr w:type="gramEnd"/>
      <w:r w:rsidRPr="009D12DF">
        <w:rPr>
          <w:sz w:val="24"/>
          <w:szCs w:val="24"/>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4442C1" w:rsidRPr="009D12DF" w:rsidRDefault="004442C1" w:rsidP="004442C1">
      <w:pPr>
        <w:pStyle w:val="a5"/>
        <w:jc w:val="both"/>
        <w:rPr>
          <w:sz w:val="24"/>
          <w:szCs w:val="24"/>
        </w:rPr>
      </w:pPr>
      <w:r w:rsidRPr="009D12DF">
        <w:rPr>
          <w:sz w:val="24"/>
          <w:szCs w:val="24"/>
        </w:rPr>
        <w:t>    </w:t>
      </w:r>
      <w:r w:rsidRPr="009D12DF">
        <w:rPr>
          <w:sz w:val="24"/>
          <w:szCs w:val="24"/>
        </w:rPr>
        <w:tab/>
        <w:t xml:space="preserve">2. Срок рассмотрения заявок на участие в аукционе не может превышать десяти дней </w:t>
      </w:r>
      <w:proofErr w:type="gramStart"/>
      <w:r w:rsidRPr="009D12DF">
        <w:rPr>
          <w:sz w:val="24"/>
          <w:szCs w:val="24"/>
        </w:rPr>
        <w:t>с даты окончания</w:t>
      </w:r>
      <w:proofErr w:type="gramEnd"/>
      <w:r w:rsidRPr="009D12DF">
        <w:rPr>
          <w:sz w:val="24"/>
          <w:szCs w:val="24"/>
        </w:rPr>
        <w:t xml:space="preserve"> приема заявок на участие в аукционе.</w:t>
      </w:r>
    </w:p>
    <w:p w:rsidR="004442C1" w:rsidRPr="009D12DF" w:rsidRDefault="004442C1" w:rsidP="004442C1">
      <w:pPr>
        <w:pStyle w:val="a5"/>
        <w:jc w:val="both"/>
        <w:rPr>
          <w:sz w:val="24"/>
          <w:szCs w:val="24"/>
        </w:rPr>
      </w:pPr>
      <w:r w:rsidRPr="009D12DF">
        <w:rPr>
          <w:sz w:val="24"/>
          <w:szCs w:val="24"/>
        </w:rPr>
        <w:lastRenderedPageBreak/>
        <w:t>       3. Решение Комиссии о признании претендентов участниками аукциона оформляется протоколом.</w:t>
      </w:r>
    </w:p>
    <w:p w:rsidR="004442C1" w:rsidRPr="009D12DF" w:rsidRDefault="004442C1" w:rsidP="004442C1">
      <w:pPr>
        <w:pStyle w:val="a5"/>
        <w:jc w:val="both"/>
        <w:rPr>
          <w:sz w:val="24"/>
          <w:szCs w:val="24"/>
        </w:rPr>
      </w:pPr>
      <w:r w:rsidRPr="009D12DF">
        <w:rPr>
          <w:sz w:val="24"/>
          <w:szCs w:val="24"/>
        </w:rPr>
        <w:t>   </w:t>
      </w:r>
      <w:r w:rsidRPr="009D12DF">
        <w:rPr>
          <w:sz w:val="24"/>
          <w:szCs w:val="24"/>
        </w:rPr>
        <w:tab/>
        <w:t>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4442C1" w:rsidRDefault="004442C1" w:rsidP="004442C1">
      <w:pPr>
        <w:pStyle w:val="a5"/>
        <w:tabs>
          <w:tab w:val="left" w:pos="709"/>
        </w:tabs>
        <w:jc w:val="both"/>
        <w:rPr>
          <w:sz w:val="24"/>
          <w:szCs w:val="24"/>
        </w:rPr>
      </w:pPr>
      <w:r w:rsidRPr="009D12DF">
        <w:rPr>
          <w:sz w:val="24"/>
          <w:szCs w:val="24"/>
        </w:rPr>
        <w:t>    </w:t>
      </w:r>
      <w:r w:rsidRPr="009D12DF">
        <w:rPr>
          <w:sz w:val="24"/>
          <w:szCs w:val="24"/>
        </w:rPr>
        <w:tab/>
        <w:t>5. Претендент приобретает статус участника аукциона с момента подписания Комиссией протокола о признании претендентов участниками аукциона.</w:t>
      </w:r>
    </w:p>
    <w:p w:rsidR="004442C1" w:rsidRDefault="004442C1" w:rsidP="004442C1">
      <w:pPr>
        <w:pStyle w:val="a5"/>
        <w:tabs>
          <w:tab w:val="left" w:pos="709"/>
        </w:tabs>
        <w:jc w:val="both"/>
        <w:rPr>
          <w:b/>
          <w:bCs/>
          <w:sz w:val="24"/>
          <w:szCs w:val="24"/>
        </w:rPr>
      </w:pPr>
    </w:p>
    <w:p w:rsidR="004442C1" w:rsidRPr="009D12DF" w:rsidRDefault="004442C1" w:rsidP="004442C1">
      <w:pPr>
        <w:spacing w:after="280" w:afterAutospacing="1"/>
        <w:jc w:val="center"/>
        <w:rPr>
          <w:b/>
          <w:bCs/>
          <w:sz w:val="24"/>
          <w:szCs w:val="24"/>
        </w:rPr>
      </w:pPr>
      <w:r w:rsidRPr="009D12DF">
        <w:rPr>
          <w:b/>
          <w:bCs/>
          <w:sz w:val="24"/>
          <w:szCs w:val="24"/>
        </w:rPr>
        <w:t>Порядок проведения аукциона и оформление его результатов</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 xml:space="preserve">1. 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 xml:space="preserve">2. 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 xml:space="preserve">3. 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4442C1" w:rsidRDefault="004442C1" w:rsidP="004442C1">
      <w:pPr>
        <w:widowControl w:val="0"/>
        <w:autoSpaceDE w:val="0"/>
        <w:autoSpaceDN w:val="0"/>
        <w:adjustRightInd w:val="0"/>
        <w:ind w:firstLine="720"/>
        <w:jc w:val="both"/>
        <w:rPr>
          <w:sz w:val="24"/>
          <w:szCs w:val="24"/>
        </w:rPr>
      </w:pPr>
      <w:r w:rsidRPr="009D12DF">
        <w:rPr>
          <w:sz w:val="24"/>
          <w:szCs w:val="24"/>
        </w:rPr>
        <w:t xml:space="preserve">4. Комиссия непосредственно перед началом проведения аукциона регистрирует участников торгов, явившихся на торги, или их представителей. </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 xml:space="preserve">При регистрации участникам торгов или их представителям выдаются пронумерованные карточки (далее - карточка). </w:t>
      </w:r>
    </w:p>
    <w:p w:rsidR="004442C1" w:rsidRDefault="004442C1" w:rsidP="004442C1">
      <w:pPr>
        <w:widowControl w:val="0"/>
        <w:autoSpaceDE w:val="0"/>
        <w:autoSpaceDN w:val="0"/>
        <w:adjustRightInd w:val="0"/>
        <w:ind w:firstLine="720"/>
        <w:jc w:val="both"/>
        <w:rPr>
          <w:sz w:val="24"/>
          <w:szCs w:val="24"/>
        </w:rPr>
      </w:pPr>
      <w:r w:rsidRPr="009D12DF">
        <w:rPr>
          <w:sz w:val="24"/>
          <w:szCs w:val="24"/>
        </w:rPr>
        <w:t xml:space="preserve">5. </w:t>
      </w:r>
      <w:r w:rsidRPr="001F0CEB">
        <w:rPr>
          <w:sz w:val="24"/>
          <w:szCs w:val="24"/>
        </w:rPr>
        <w:t xml:space="preserve">Аукционист выбирается из членов комиссии путем голосования простым большинством голосов. </w:t>
      </w:r>
      <w:proofErr w:type="gramStart"/>
      <w:r w:rsidRPr="001F0CEB">
        <w:rPr>
          <w:sz w:val="24"/>
          <w:szCs w:val="24"/>
        </w:rPr>
        <w:t>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(5% от начальной (минимальной) цены предмета аукциона)), наименований участников торгов, которые не явились на торги.</w:t>
      </w:r>
      <w:proofErr w:type="gramEnd"/>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 xml:space="preserve">6.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4442C1" w:rsidRDefault="004442C1" w:rsidP="004442C1">
      <w:pPr>
        <w:widowControl w:val="0"/>
        <w:autoSpaceDE w:val="0"/>
        <w:autoSpaceDN w:val="0"/>
        <w:adjustRightInd w:val="0"/>
        <w:ind w:firstLine="720"/>
        <w:jc w:val="both"/>
        <w:rPr>
          <w:sz w:val="24"/>
          <w:szCs w:val="24"/>
        </w:rPr>
      </w:pPr>
      <w:r w:rsidRPr="009D12DF">
        <w:rPr>
          <w:sz w:val="24"/>
          <w:szCs w:val="24"/>
        </w:rPr>
        <w:t xml:space="preserve">7. </w:t>
      </w:r>
      <w:proofErr w:type="gramStart"/>
      <w:r w:rsidRPr="001F0CEB">
        <w:rPr>
          <w:sz w:val="24"/>
          <w:szCs w:val="24"/>
        </w:rPr>
        <w:t>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(5% от начальной (минимальной) цены предмета аукциона</w:t>
      </w:r>
      <w:proofErr w:type="gramEnd"/>
      <w:r w:rsidRPr="001F0CEB">
        <w:rPr>
          <w:sz w:val="24"/>
          <w:szCs w:val="24"/>
        </w:rPr>
        <w:t xml:space="preserve">)), в </w:t>
      </w:r>
      <w:proofErr w:type="gramStart"/>
      <w:r w:rsidRPr="001F0CEB">
        <w:rPr>
          <w:sz w:val="24"/>
          <w:szCs w:val="24"/>
        </w:rPr>
        <w:t>соответствии</w:t>
      </w:r>
      <w:proofErr w:type="gramEnd"/>
      <w:r w:rsidRPr="001F0CEB">
        <w:rPr>
          <w:sz w:val="24"/>
          <w:szCs w:val="24"/>
        </w:rPr>
        <w:t xml:space="preserve"> с которым повышается цена.</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8. Торги проводятся путем повышения начальной (минимальной) цены аукциона на право заключения Договора (цены лота) на шаг аукциона.</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 xml:space="preserve">9. 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 xml:space="preserve">10. Процедура проведения торгов сопровождается аудиозаписью и оформляется </w:t>
      </w:r>
      <w:r w:rsidRPr="009D12DF">
        <w:rPr>
          <w:sz w:val="24"/>
          <w:szCs w:val="24"/>
        </w:rPr>
        <w:lastRenderedPageBreak/>
        <w:t xml:space="preserve">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Клинцовской городской администрации в сети Интернет в течение дня, следующего после дня его подписания. </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11.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w:t>
      </w:r>
      <w:r>
        <w:rPr>
          <w:sz w:val="24"/>
          <w:szCs w:val="24"/>
        </w:rPr>
        <w:t xml:space="preserve">а, который имеет силу договора. </w:t>
      </w:r>
      <w:r w:rsidRPr="009D12DF">
        <w:rPr>
          <w:sz w:val="24"/>
          <w:szCs w:val="24"/>
        </w:rPr>
        <w:t xml:space="preserve">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 </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 xml:space="preserve">12. 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 xml:space="preserve">13. 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9D12DF">
        <w:rPr>
          <w:sz w:val="24"/>
          <w:szCs w:val="24"/>
        </w:rPr>
        <w:t>участие</w:t>
      </w:r>
      <w:proofErr w:type="gramEnd"/>
      <w:r w:rsidRPr="009D12DF">
        <w:rPr>
          <w:sz w:val="24"/>
          <w:szCs w:val="24"/>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9D12DF">
        <w:rPr>
          <w:sz w:val="24"/>
          <w:szCs w:val="24"/>
        </w:rPr>
        <w:t>торгах</w:t>
      </w:r>
      <w:proofErr w:type="gramEnd"/>
      <w:r w:rsidRPr="009D12DF">
        <w:rPr>
          <w:sz w:val="24"/>
          <w:szCs w:val="24"/>
        </w:rPr>
        <w:t xml:space="preserve"> (задаток), возвращаются в течение десяти рабочих дней со дня заключения Договора с победителем торгов. </w:t>
      </w:r>
    </w:p>
    <w:p w:rsidR="004442C1" w:rsidRPr="009D12DF" w:rsidRDefault="004442C1" w:rsidP="004442C1">
      <w:pPr>
        <w:ind w:firstLine="708"/>
        <w:jc w:val="both"/>
        <w:rPr>
          <w:sz w:val="24"/>
          <w:szCs w:val="24"/>
        </w:rPr>
      </w:pPr>
      <w:r w:rsidRPr="009D12DF">
        <w:rPr>
          <w:sz w:val="24"/>
          <w:szCs w:val="24"/>
        </w:rPr>
        <w:t>14.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4442C1" w:rsidRPr="009D12DF" w:rsidRDefault="004442C1" w:rsidP="004442C1">
      <w:pPr>
        <w:widowControl w:val="0"/>
        <w:autoSpaceDE w:val="0"/>
        <w:autoSpaceDN w:val="0"/>
        <w:adjustRightInd w:val="0"/>
        <w:ind w:firstLine="720"/>
        <w:jc w:val="both"/>
        <w:rPr>
          <w:sz w:val="24"/>
          <w:szCs w:val="24"/>
        </w:rPr>
      </w:pPr>
      <w:r w:rsidRPr="009D12DF">
        <w:rPr>
          <w:sz w:val="24"/>
          <w:szCs w:val="24"/>
        </w:rPr>
        <w:t xml:space="preserve">15. В случае уклонения или отказа участника торгов, заявке на </w:t>
      </w:r>
      <w:proofErr w:type="gramStart"/>
      <w:r w:rsidRPr="009D12DF">
        <w:rPr>
          <w:sz w:val="24"/>
          <w:szCs w:val="24"/>
        </w:rPr>
        <w:t>участие</w:t>
      </w:r>
      <w:proofErr w:type="gramEnd"/>
      <w:r w:rsidRPr="009D12DF">
        <w:rPr>
          <w:sz w:val="24"/>
          <w:szCs w:val="24"/>
        </w:rPr>
        <w:t xml:space="preserve"> в торгах которого присвоен второй номер, от заключения Договора комиссией торги признаются несостоявшимися. </w:t>
      </w:r>
    </w:p>
    <w:p w:rsidR="004442C1" w:rsidRPr="009D12DF" w:rsidRDefault="004442C1" w:rsidP="004442C1">
      <w:pPr>
        <w:pStyle w:val="a5"/>
        <w:jc w:val="both"/>
        <w:rPr>
          <w:sz w:val="24"/>
          <w:szCs w:val="24"/>
        </w:rPr>
      </w:pPr>
      <w:r w:rsidRPr="009D12DF">
        <w:rPr>
          <w:sz w:val="24"/>
          <w:szCs w:val="24"/>
        </w:rPr>
        <w:t xml:space="preserve">        16. </w:t>
      </w:r>
      <w:proofErr w:type="gramStart"/>
      <w:r w:rsidRPr="009D12DF">
        <w:rPr>
          <w:sz w:val="24"/>
          <w:szCs w:val="24"/>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p>
    <w:p w:rsidR="004442C1" w:rsidRPr="009D12DF" w:rsidRDefault="004442C1" w:rsidP="004442C1">
      <w:pPr>
        <w:pStyle w:val="a5"/>
        <w:jc w:val="both"/>
        <w:rPr>
          <w:sz w:val="24"/>
          <w:szCs w:val="24"/>
        </w:rPr>
      </w:pPr>
      <w:r w:rsidRPr="009D12DF">
        <w:rPr>
          <w:sz w:val="24"/>
          <w:szCs w:val="24"/>
        </w:rPr>
        <w:t>    </w:t>
      </w:r>
      <w:r w:rsidRPr="009D12DF">
        <w:rPr>
          <w:sz w:val="24"/>
          <w:szCs w:val="24"/>
        </w:rPr>
        <w:tab/>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9D12DF">
        <w:rPr>
          <w:sz w:val="24"/>
          <w:szCs w:val="24"/>
        </w:rPr>
        <w:t>долями</w:t>
      </w:r>
      <w:proofErr w:type="gramEnd"/>
      <w:r w:rsidRPr="009D12DF">
        <w:rPr>
          <w:sz w:val="24"/>
          <w:szCs w:val="24"/>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4442C1" w:rsidRPr="009D12DF" w:rsidRDefault="004442C1" w:rsidP="004442C1">
      <w:pPr>
        <w:spacing w:after="280" w:afterAutospacing="1"/>
        <w:jc w:val="both"/>
        <w:rPr>
          <w:sz w:val="24"/>
          <w:szCs w:val="24"/>
        </w:rPr>
      </w:pPr>
      <w:r w:rsidRPr="009D12DF">
        <w:rPr>
          <w:sz w:val="24"/>
          <w:szCs w:val="24"/>
        </w:rPr>
        <w:t>      17.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4442C1" w:rsidRPr="009D12DF" w:rsidRDefault="004442C1" w:rsidP="004442C1">
      <w:pPr>
        <w:spacing w:after="280" w:afterAutospacing="1"/>
        <w:jc w:val="center"/>
        <w:rPr>
          <w:sz w:val="24"/>
          <w:szCs w:val="24"/>
        </w:rPr>
      </w:pPr>
      <w:r w:rsidRPr="009D12DF">
        <w:rPr>
          <w:b/>
          <w:bCs/>
          <w:sz w:val="24"/>
          <w:szCs w:val="24"/>
        </w:rPr>
        <w:t>Порядок возврата задатка</w:t>
      </w:r>
    </w:p>
    <w:p w:rsidR="004442C1" w:rsidRPr="009D12DF" w:rsidRDefault="004442C1" w:rsidP="004442C1">
      <w:pPr>
        <w:pStyle w:val="a5"/>
        <w:jc w:val="both"/>
        <w:rPr>
          <w:sz w:val="24"/>
          <w:szCs w:val="24"/>
        </w:rPr>
      </w:pPr>
      <w:r w:rsidRPr="009D12DF">
        <w:rPr>
          <w:sz w:val="24"/>
          <w:szCs w:val="24"/>
        </w:rPr>
        <w:t>   </w:t>
      </w:r>
      <w:r w:rsidRPr="009D12DF">
        <w:rPr>
          <w:sz w:val="24"/>
          <w:szCs w:val="24"/>
        </w:rPr>
        <w:tab/>
        <w:t xml:space="preserve">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9D12DF">
        <w:rPr>
          <w:sz w:val="24"/>
          <w:szCs w:val="24"/>
        </w:rPr>
        <w:t>с даты подписания</w:t>
      </w:r>
      <w:proofErr w:type="gramEnd"/>
      <w:r w:rsidRPr="009D12DF">
        <w:rPr>
          <w:sz w:val="24"/>
          <w:szCs w:val="24"/>
        </w:rPr>
        <w:t xml:space="preserve"> протокола об итогах аукциона.</w:t>
      </w:r>
    </w:p>
    <w:p w:rsidR="004442C1" w:rsidRPr="009D12DF" w:rsidRDefault="004442C1" w:rsidP="004442C1">
      <w:pPr>
        <w:pStyle w:val="a5"/>
        <w:jc w:val="both"/>
        <w:rPr>
          <w:sz w:val="24"/>
          <w:szCs w:val="24"/>
        </w:rPr>
      </w:pPr>
      <w:r w:rsidRPr="009D12DF">
        <w:rPr>
          <w:sz w:val="24"/>
          <w:szCs w:val="24"/>
        </w:rPr>
        <w:lastRenderedPageBreak/>
        <w:t>    </w:t>
      </w:r>
      <w:r w:rsidRPr="009D12DF">
        <w:rPr>
          <w:sz w:val="24"/>
          <w:szCs w:val="24"/>
        </w:rPr>
        <w:tab/>
        <w:t xml:space="preserve">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9D12DF">
        <w:rPr>
          <w:sz w:val="24"/>
          <w:szCs w:val="24"/>
        </w:rPr>
        <w:t>с даты подписания</w:t>
      </w:r>
      <w:proofErr w:type="gramEnd"/>
      <w:r w:rsidRPr="009D12DF">
        <w:rPr>
          <w:sz w:val="24"/>
          <w:szCs w:val="24"/>
        </w:rPr>
        <w:t xml:space="preserve"> протокола об итогах аукциона.</w:t>
      </w:r>
    </w:p>
    <w:p w:rsidR="004442C1" w:rsidRPr="009D12DF" w:rsidRDefault="004442C1" w:rsidP="004442C1">
      <w:pPr>
        <w:pStyle w:val="a5"/>
        <w:ind w:firstLine="708"/>
        <w:jc w:val="both"/>
        <w:rPr>
          <w:sz w:val="24"/>
          <w:szCs w:val="24"/>
        </w:rPr>
      </w:pPr>
      <w:r w:rsidRPr="009D12DF">
        <w:rPr>
          <w:sz w:val="24"/>
          <w:szCs w:val="24"/>
        </w:rPr>
        <w:t>3. Претендент до истечения срока подачи заявок имеет право отозвать заявку путем письменного уведомления Организатора.</w:t>
      </w:r>
    </w:p>
    <w:p w:rsidR="004442C1" w:rsidRPr="009D12DF" w:rsidRDefault="004442C1" w:rsidP="004442C1">
      <w:pPr>
        <w:pStyle w:val="a5"/>
        <w:jc w:val="both"/>
        <w:rPr>
          <w:sz w:val="24"/>
          <w:szCs w:val="24"/>
        </w:rPr>
      </w:pPr>
      <w:r w:rsidRPr="009D12DF">
        <w:rPr>
          <w:sz w:val="24"/>
          <w:szCs w:val="24"/>
        </w:rPr>
        <w:t>   </w:t>
      </w:r>
      <w:r w:rsidRPr="009D12DF">
        <w:rPr>
          <w:sz w:val="24"/>
          <w:szCs w:val="24"/>
        </w:rPr>
        <w:tab/>
        <w:t>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4442C1" w:rsidRPr="009D12DF" w:rsidRDefault="004442C1" w:rsidP="004442C1">
      <w:pPr>
        <w:pStyle w:val="a5"/>
        <w:jc w:val="both"/>
        <w:rPr>
          <w:sz w:val="24"/>
          <w:szCs w:val="24"/>
        </w:rPr>
      </w:pPr>
      <w:r w:rsidRPr="009D12DF">
        <w:rPr>
          <w:sz w:val="24"/>
          <w:szCs w:val="24"/>
        </w:rPr>
        <w:t>    </w:t>
      </w:r>
      <w:r w:rsidRPr="009D12DF">
        <w:rPr>
          <w:sz w:val="24"/>
          <w:szCs w:val="24"/>
        </w:rPr>
        <w:tab/>
        <w:t>В случае отзыва претендентом заявки позднее даты окончания приема заявок задаток ему не возвращается и направляется в бюджет городского округа.</w:t>
      </w:r>
    </w:p>
    <w:p w:rsidR="004442C1" w:rsidRPr="009D12DF" w:rsidRDefault="004442C1" w:rsidP="004442C1">
      <w:pPr>
        <w:pStyle w:val="a5"/>
        <w:ind w:firstLine="708"/>
        <w:jc w:val="both"/>
        <w:rPr>
          <w:sz w:val="24"/>
          <w:szCs w:val="24"/>
        </w:rPr>
      </w:pPr>
      <w:r w:rsidRPr="009D12DF">
        <w:rPr>
          <w:sz w:val="24"/>
          <w:szCs w:val="24"/>
        </w:rPr>
        <w:t xml:space="preserve">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9D12DF">
        <w:rPr>
          <w:sz w:val="24"/>
          <w:szCs w:val="24"/>
        </w:rPr>
        <w:t>с даты подписания</w:t>
      </w:r>
      <w:proofErr w:type="gramEnd"/>
      <w:r w:rsidRPr="009D12DF">
        <w:rPr>
          <w:sz w:val="24"/>
          <w:szCs w:val="24"/>
        </w:rPr>
        <w:t xml:space="preserve"> договора с победителем аукциона.</w:t>
      </w:r>
    </w:p>
    <w:p w:rsidR="004442C1" w:rsidRPr="009D12DF" w:rsidRDefault="004442C1" w:rsidP="004442C1">
      <w:pPr>
        <w:pStyle w:val="a5"/>
        <w:ind w:firstLine="708"/>
        <w:jc w:val="both"/>
        <w:rPr>
          <w:sz w:val="24"/>
          <w:szCs w:val="24"/>
        </w:rPr>
      </w:pPr>
      <w:r w:rsidRPr="009D12DF">
        <w:rPr>
          <w:sz w:val="24"/>
          <w:szCs w:val="24"/>
        </w:rPr>
        <w:t>5. При уклонении или отказе претендента в случае победы на аукционе от заключения Договора задаток ему не возвращается.</w:t>
      </w:r>
    </w:p>
    <w:p w:rsidR="004442C1" w:rsidRPr="009D12DF" w:rsidRDefault="004442C1" w:rsidP="004442C1">
      <w:pPr>
        <w:pStyle w:val="a5"/>
        <w:ind w:firstLine="708"/>
        <w:jc w:val="both"/>
        <w:rPr>
          <w:sz w:val="24"/>
          <w:szCs w:val="24"/>
        </w:rPr>
      </w:pPr>
      <w:r w:rsidRPr="009D12DF">
        <w:rPr>
          <w:sz w:val="24"/>
          <w:szCs w:val="24"/>
        </w:rPr>
        <w:t xml:space="preserve">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9D12DF">
        <w:rPr>
          <w:sz w:val="24"/>
          <w:szCs w:val="24"/>
        </w:rPr>
        <w:t>с даты подписания</w:t>
      </w:r>
      <w:proofErr w:type="gramEnd"/>
      <w:r w:rsidRPr="009D12DF">
        <w:rPr>
          <w:sz w:val="24"/>
          <w:szCs w:val="24"/>
        </w:rPr>
        <w:t xml:space="preserve"> протокола Комиссией по проведению аукциона.</w:t>
      </w:r>
    </w:p>
    <w:p w:rsidR="004442C1" w:rsidRPr="009D12DF" w:rsidRDefault="004442C1" w:rsidP="004442C1">
      <w:pPr>
        <w:pStyle w:val="a5"/>
        <w:jc w:val="both"/>
        <w:rPr>
          <w:sz w:val="24"/>
          <w:szCs w:val="24"/>
        </w:rPr>
      </w:pPr>
      <w:r w:rsidRPr="009D12DF">
        <w:rPr>
          <w:sz w:val="24"/>
          <w:szCs w:val="24"/>
        </w:rPr>
        <w:t> </w:t>
      </w:r>
      <w:r w:rsidRPr="009D12DF">
        <w:rPr>
          <w:sz w:val="24"/>
          <w:szCs w:val="24"/>
        </w:rPr>
        <w:tab/>
        <w:t>7. В случае неявки претендента, признанного участником, на аукцион, задаток подлежит возврату в течение 5 (пяти) банковских дней после проведения аукциона.</w:t>
      </w:r>
    </w:p>
    <w:p w:rsidR="004442C1" w:rsidRDefault="004442C1" w:rsidP="004442C1">
      <w:pPr>
        <w:pStyle w:val="a5"/>
        <w:ind w:firstLine="708"/>
        <w:jc w:val="both"/>
        <w:rPr>
          <w:sz w:val="28"/>
          <w:szCs w:val="28"/>
        </w:rPr>
      </w:pPr>
      <w:r w:rsidRPr="009D12DF">
        <w:rPr>
          <w:sz w:val="24"/>
          <w:szCs w:val="24"/>
        </w:rPr>
        <w:t>8. Решение аукционной комиссии может быть обжаловано в порядке, установленном действующим законодательством Российской Федерации.</w:t>
      </w:r>
      <w:bookmarkStart w:id="1" w:name="Par115"/>
      <w:bookmarkEnd w:id="1"/>
    </w:p>
    <w:p w:rsidR="004442C1" w:rsidRDefault="004442C1" w:rsidP="004442C1">
      <w:pPr>
        <w:ind w:firstLine="709"/>
        <w:jc w:val="both"/>
        <w:rPr>
          <w:sz w:val="28"/>
          <w:szCs w:val="28"/>
        </w:rPr>
      </w:pPr>
    </w:p>
    <w:p w:rsidR="004442C1" w:rsidRDefault="004442C1" w:rsidP="004442C1">
      <w:pPr>
        <w:ind w:firstLine="709"/>
        <w:jc w:val="both"/>
        <w:rPr>
          <w:sz w:val="28"/>
          <w:szCs w:val="28"/>
        </w:rPr>
      </w:pPr>
    </w:p>
    <w:p w:rsidR="00425DA3" w:rsidRDefault="00425DA3"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4442C1" w:rsidRPr="00F475FF" w:rsidRDefault="004442C1" w:rsidP="004442C1">
      <w:pPr>
        <w:widowControl w:val="0"/>
        <w:ind w:left="5103"/>
        <w:jc w:val="both"/>
        <w:rPr>
          <w:sz w:val="24"/>
          <w:szCs w:val="24"/>
        </w:rPr>
      </w:pPr>
      <w:r w:rsidRPr="00F475FF">
        <w:rPr>
          <w:sz w:val="24"/>
          <w:szCs w:val="24"/>
        </w:rPr>
        <w:lastRenderedPageBreak/>
        <w:t>Приложение № 3</w:t>
      </w:r>
    </w:p>
    <w:p w:rsidR="004442C1" w:rsidRPr="00F475FF" w:rsidRDefault="004442C1" w:rsidP="004442C1">
      <w:pPr>
        <w:widowControl w:val="0"/>
        <w:ind w:left="5103"/>
        <w:jc w:val="both"/>
        <w:rPr>
          <w:sz w:val="24"/>
          <w:szCs w:val="24"/>
        </w:rPr>
      </w:pPr>
      <w:proofErr w:type="gramStart"/>
      <w:r w:rsidRPr="00F475FF">
        <w:rPr>
          <w:sz w:val="24"/>
          <w:szCs w:val="24"/>
        </w:rPr>
        <w:t>к Положению о</w:t>
      </w:r>
      <w:r w:rsidRPr="00F475FF">
        <w:rPr>
          <w:bCs/>
          <w:sz w:val="24"/>
          <w:szCs w:val="24"/>
        </w:rPr>
        <w:t xml:space="preserve"> порядке проведения аукциона на право заключения</w:t>
      </w:r>
      <w:r w:rsidRPr="00F475FF">
        <w:rPr>
          <w:sz w:val="24"/>
          <w:szCs w:val="24"/>
        </w:rPr>
        <w:t xml:space="preserve"> </w:t>
      </w:r>
      <w:r w:rsidRPr="00F475FF">
        <w:rPr>
          <w:bCs/>
          <w:sz w:val="24"/>
          <w:szCs w:val="24"/>
        </w:rPr>
        <w:t>договора на размещение нестационарного торгового объекта</w:t>
      </w:r>
      <w:r w:rsidRPr="00F475FF">
        <w:rPr>
          <w:sz w:val="24"/>
          <w:szCs w:val="24"/>
        </w:rPr>
        <w:t xml:space="preserve"> на территории</w:t>
      </w:r>
      <w:proofErr w:type="gramEnd"/>
      <w:r w:rsidRPr="00F475FF">
        <w:rPr>
          <w:sz w:val="24"/>
          <w:szCs w:val="24"/>
        </w:rPr>
        <w:t xml:space="preserve"> городского округа «город Клинцы Брянской области»</w:t>
      </w:r>
    </w:p>
    <w:p w:rsidR="004442C1" w:rsidRPr="00F475FF" w:rsidRDefault="004442C1" w:rsidP="004442C1">
      <w:pPr>
        <w:widowControl w:val="0"/>
        <w:autoSpaceDE w:val="0"/>
        <w:autoSpaceDN w:val="0"/>
        <w:adjustRightInd w:val="0"/>
        <w:jc w:val="right"/>
        <w:rPr>
          <w:spacing w:val="-1"/>
          <w:sz w:val="24"/>
          <w:szCs w:val="24"/>
        </w:rPr>
      </w:pPr>
    </w:p>
    <w:p w:rsidR="004442C1" w:rsidRPr="00F475FF" w:rsidRDefault="004442C1" w:rsidP="004442C1">
      <w:pPr>
        <w:widowControl w:val="0"/>
        <w:autoSpaceDE w:val="0"/>
        <w:autoSpaceDN w:val="0"/>
        <w:adjustRightInd w:val="0"/>
        <w:jc w:val="right"/>
        <w:rPr>
          <w:spacing w:val="-1"/>
          <w:sz w:val="24"/>
          <w:szCs w:val="24"/>
        </w:rPr>
      </w:pPr>
    </w:p>
    <w:p w:rsidR="004442C1" w:rsidRPr="00F475FF" w:rsidRDefault="004442C1" w:rsidP="004442C1">
      <w:pPr>
        <w:widowControl w:val="0"/>
        <w:autoSpaceDE w:val="0"/>
        <w:autoSpaceDN w:val="0"/>
        <w:adjustRightInd w:val="0"/>
        <w:jc w:val="center"/>
        <w:rPr>
          <w:b/>
          <w:spacing w:val="-1"/>
          <w:sz w:val="24"/>
          <w:szCs w:val="24"/>
        </w:rPr>
      </w:pPr>
      <w:r w:rsidRPr="00F475FF">
        <w:rPr>
          <w:b/>
          <w:spacing w:val="-1"/>
          <w:sz w:val="24"/>
          <w:szCs w:val="24"/>
        </w:rPr>
        <w:t>ЗАЯВКА НА УЧАСТИЕ В АУКЦИОНЕ</w:t>
      </w:r>
    </w:p>
    <w:p w:rsidR="004442C1" w:rsidRPr="00F475FF" w:rsidRDefault="004442C1" w:rsidP="004442C1">
      <w:pPr>
        <w:ind w:left="720"/>
        <w:jc w:val="center"/>
        <w:rPr>
          <w:sz w:val="24"/>
          <w:szCs w:val="24"/>
          <w:lang w:eastAsia="en-US"/>
        </w:rPr>
      </w:pPr>
      <w:r w:rsidRPr="00F475FF">
        <w:rPr>
          <w:sz w:val="24"/>
          <w:szCs w:val="24"/>
          <w:lang w:eastAsia="en-US"/>
        </w:rPr>
        <w:t>организатору аукциона - отделу экономической политики</w:t>
      </w:r>
    </w:p>
    <w:p w:rsidR="004442C1" w:rsidRPr="00F475FF" w:rsidRDefault="004442C1" w:rsidP="004442C1">
      <w:pPr>
        <w:ind w:left="720"/>
        <w:jc w:val="center"/>
        <w:rPr>
          <w:sz w:val="24"/>
          <w:szCs w:val="24"/>
          <w:lang w:eastAsia="en-US"/>
        </w:rPr>
      </w:pPr>
      <w:r w:rsidRPr="00F475FF">
        <w:rPr>
          <w:sz w:val="24"/>
          <w:szCs w:val="24"/>
          <w:lang w:eastAsia="en-US"/>
        </w:rPr>
        <w:t>и муниципальных закупок Клинцовской городской администрации</w:t>
      </w:r>
    </w:p>
    <w:p w:rsidR="004442C1" w:rsidRPr="00F475FF" w:rsidRDefault="004442C1" w:rsidP="004442C1">
      <w:pPr>
        <w:widowControl w:val="0"/>
        <w:autoSpaceDE w:val="0"/>
        <w:autoSpaceDN w:val="0"/>
        <w:adjustRightInd w:val="0"/>
        <w:jc w:val="center"/>
        <w:rPr>
          <w:b/>
          <w:spacing w:val="-1"/>
          <w:sz w:val="24"/>
          <w:szCs w:val="24"/>
        </w:rPr>
      </w:pPr>
    </w:p>
    <w:p w:rsidR="004442C1" w:rsidRPr="00F475FF" w:rsidRDefault="004442C1" w:rsidP="004442C1">
      <w:pPr>
        <w:widowControl w:val="0"/>
        <w:autoSpaceDE w:val="0"/>
        <w:autoSpaceDN w:val="0"/>
        <w:adjustRightInd w:val="0"/>
        <w:jc w:val="center"/>
        <w:rPr>
          <w:spacing w:val="-1"/>
          <w:sz w:val="24"/>
          <w:szCs w:val="24"/>
        </w:rPr>
      </w:pPr>
      <w:r w:rsidRPr="00F475FF">
        <w:rPr>
          <w:spacing w:val="-1"/>
          <w:sz w:val="24"/>
          <w:szCs w:val="24"/>
        </w:rPr>
        <w:t>______________________________________________________</w:t>
      </w:r>
      <w:r>
        <w:rPr>
          <w:spacing w:val="-1"/>
          <w:sz w:val="24"/>
          <w:szCs w:val="24"/>
        </w:rPr>
        <w:t>_____________</w:t>
      </w:r>
      <w:r w:rsidRPr="00F475FF">
        <w:rPr>
          <w:spacing w:val="-1"/>
          <w:sz w:val="24"/>
          <w:szCs w:val="24"/>
        </w:rPr>
        <w:t>________________</w:t>
      </w:r>
    </w:p>
    <w:p w:rsidR="004442C1" w:rsidRPr="00F475FF" w:rsidRDefault="004442C1" w:rsidP="004442C1">
      <w:pPr>
        <w:widowControl w:val="0"/>
        <w:autoSpaceDE w:val="0"/>
        <w:autoSpaceDN w:val="0"/>
        <w:adjustRightInd w:val="0"/>
        <w:jc w:val="center"/>
        <w:rPr>
          <w:spacing w:val="-1"/>
          <w:sz w:val="24"/>
          <w:szCs w:val="24"/>
        </w:rPr>
      </w:pPr>
      <w:r w:rsidRPr="00F475FF">
        <w:rPr>
          <w:spacing w:val="-1"/>
          <w:sz w:val="24"/>
          <w:szCs w:val="24"/>
        </w:rPr>
        <w:t>______________________________________________________________</w:t>
      </w:r>
      <w:r>
        <w:rPr>
          <w:spacing w:val="-1"/>
          <w:sz w:val="24"/>
          <w:szCs w:val="24"/>
        </w:rPr>
        <w:t>____________</w:t>
      </w:r>
      <w:r w:rsidRPr="00F475FF">
        <w:rPr>
          <w:spacing w:val="-1"/>
          <w:sz w:val="24"/>
          <w:szCs w:val="24"/>
        </w:rPr>
        <w:t>_________</w:t>
      </w:r>
    </w:p>
    <w:p w:rsidR="004442C1" w:rsidRPr="00F475FF" w:rsidRDefault="004442C1" w:rsidP="004442C1">
      <w:pPr>
        <w:widowControl w:val="0"/>
        <w:autoSpaceDE w:val="0"/>
        <w:autoSpaceDN w:val="0"/>
        <w:adjustRightInd w:val="0"/>
        <w:jc w:val="center"/>
        <w:rPr>
          <w:spacing w:val="-1"/>
          <w:sz w:val="24"/>
          <w:szCs w:val="24"/>
        </w:rPr>
      </w:pPr>
      <w:r w:rsidRPr="00F475FF">
        <w:rPr>
          <w:spacing w:val="-1"/>
          <w:sz w:val="24"/>
          <w:szCs w:val="24"/>
        </w:rPr>
        <w:t>__________________________________________________________________________________________________________________________________________________________________________________________________________________________</w:t>
      </w:r>
      <w:r>
        <w:rPr>
          <w:spacing w:val="-1"/>
          <w:sz w:val="24"/>
          <w:szCs w:val="24"/>
        </w:rPr>
        <w:t>____________________________</w:t>
      </w:r>
      <w:r w:rsidRPr="00F475FF">
        <w:rPr>
          <w:spacing w:val="-1"/>
          <w:sz w:val="24"/>
          <w:szCs w:val="24"/>
        </w:rPr>
        <w:t>___</w:t>
      </w:r>
    </w:p>
    <w:p w:rsidR="004442C1" w:rsidRPr="00F475FF" w:rsidRDefault="004442C1" w:rsidP="004442C1">
      <w:pPr>
        <w:widowControl w:val="0"/>
        <w:autoSpaceDE w:val="0"/>
        <w:autoSpaceDN w:val="0"/>
        <w:adjustRightInd w:val="0"/>
        <w:jc w:val="center"/>
        <w:rPr>
          <w:spacing w:val="-1"/>
          <w:sz w:val="24"/>
          <w:szCs w:val="24"/>
        </w:rPr>
      </w:pPr>
      <w:proofErr w:type="gramStart"/>
      <w:r w:rsidRPr="00F475FF">
        <w:rPr>
          <w:spacing w:val="-1"/>
          <w:sz w:val="24"/>
          <w:szCs w:val="24"/>
        </w:rPr>
        <w:t>(фирменное наименование (наименование), сведения об организационно-правовой форме,</w:t>
      </w:r>
      <w:r w:rsidRPr="00F475FF">
        <w:rPr>
          <w:sz w:val="24"/>
          <w:szCs w:val="24"/>
          <w:lang w:eastAsia="en-US"/>
        </w:rPr>
        <w:t xml:space="preserve"> </w:t>
      </w:r>
      <w:r w:rsidRPr="00F475FF">
        <w:rPr>
          <w:spacing w:val="-1"/>
          <w:sz w:val="24"/>
          <w:szCs w:val="24"/>
        </w:rPr>
        <w:t>место нахождения, почтовый адрес</w:t>
      </w:r>
      <w:r w:rsidRPr="00F475FF">
        <w:rPr>
          <w:sz w:val="24"/>
          <w:szCs w:val="24"/>
          <w:lang w:eastAsia="en-US"/>
        </w:rPr>
        <w:t xml:space="preserve"> (</w:t>
      </w:r>
      <w:r w:rsidRPr="00F475FF">
        <w:rPr>
          <w:spacing w:val="-1"/>
          <w:sz w:val="24"/>
          <w:szCs w:val="24"/>
        </w:rPr>
        <w:t>для юридического лица),</w:t>
      </w:r>
      <w:r w:rsidRPr="00F475FF">
        <w:rPr>
          <w:sz w:val="24"/>
          <w:szCs w:val="24"/>
          <w:lang w:eastAsia="en-US"/>
        </w:rPr>
        <w:t xml:space="preserve"> </w:t>
      </w:r>
      <w:r w:rsidRPr="00F475FF">
        <w:rPr>
          <w:spacing w:val="-1"/>
          <w:sz w:val="24"/>
          <w:szCs w:val="24"/>
        </w:rPr>
        <w:t>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4442C1" w:rsidRPr="00F475FF" w:rsidRDefault="004442C1" w:rsidP="004442C1">
      <w:pPr>
        <w:widowControl w:val="0"/>
        <w:autoSpaceDE w:val="0"/>
        <w:autoSpaceDN w:val="0"/>
        <w:adjustRightInd w:val="0"/>
        <w:jc w:val="center"/>
        <w:rPr>
          <w:spacing w:val="-1"/>
          <w:sz w:val="24"/>
          <w:szCs w:val="24"/>
        </w:rPr>
      </w:pP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именуемый в дальнейшем Претендент, в лице</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__________________________________________________________________</w:t>
      </w:r>
      <w:r>
        <w:rPr>
          <w:spacing w:val="-1"/>
          <w:sz w:val="24"/>
          <w:szCs w:val="24"/>
        </w:rPr>
        <w:t>_______________</w:t>
      </w:r>
      <w:r w:rsidRPr="00F475FF">
        <w:rPr>
          <w:spacing w:val="-1"/>
          <w:sz w:val="24"/>
          <w:szCs w:val="24"/>
        </w:rPr>
        <w:t>_</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 xml:space="preserve">  </w:t>
      </w:r>
    </w:p>
    <w:p w:rsidR="004442C1" w:rsidRPr="00F475FF" w:rsidRDefault="004442C1" w:rsidP="004442C1">
      <w:pPr>
        <w:widowControl w:val="0"/>
        <w:autoSpaceDE w:val="0"/>
        <w:autoSpaceDN w:val="0"/>
        <w:adjustRightInd w:val="0"/>
        <w:jc w:val="center"/>
        <w:rPr>
          <w:spacing w:val="-1"/>
          <w:sz w:val="24"/>
          <w:szCs w:val="24"/>
        </w:rPr>
      </w:pPr>
      <w:r w:rsidRPr="00F475FF">
        <w:rPr>
          <w:spacing w:val="-1"/>
          <w:sz w:val="24"/>
          <w:szCs w:val="24"/>
        </w:rPr>
        <w:t>_______________________________________________________________</w:t>
      </w:r>
      <w:r>
        <w:rPr>
          <w:spacing w:val="-1"/>
          <w:sz w:val="24"/>
          <w:szCs w:val="24"/>
        </w:rPr>
        <w:t>________________</w:t>
      </w:r>
      <w:r w:rsidRPr="00F475FF">
        <w:rPr>
          <w:spacing w:val="-1"/>
          <w:sz w:val="24"/>
          <w:szCs w:val="24"/>
        </w:rPr>
        <w:t>_</w:t>
      </w:r>
    </w:p>
    <w:p w:rsidR="004442C1" w:rsidRPr="00F475FF" w:rsidRDefault="004442C1" w:rsidP="004442C1">
      <w:pPr>
        <w:widowControl w:val="0"/>
        <w:autoSpaceDE w:val="0"/>
        <w:autoSpaceDN w:val="0"/>
        <w:adjustRightInd w:val="0"/>
        <w:jc w:val="center"/>
        <w:rPr>
          <w:spacing w:val="-1"/>
          <w:sz w:val="24"/>
          <w:szCs w:val="24"/>
        </w:rPr>
      </w:pPr>
      <w:r w:rsidRPr="00F475FF">
        <w:rPr>
          <w:spacing w:val="-1"/>
          <w:sz w:val="24"/>
          <w:szCs w:val="24"/>
        </w:rPr>
        <w:t>Ф.И.О. и должность, или Ф.И.О. доверенного лица и № доверенности</w:t>
      </w:r>
    </w:p>
    <w:p w:rsidR="004442C1" w:rsidRPr="00F475FF" w:rsidRDefault="004442C1" w:rsidP="004442C1">
      <w:pPr>
        <w:widowControl w:val="0"/>
        <w:autoSpaceDE w:val="0"/>
        <w:autoSpaceDN w:val="0"/>
        <w:adjustRightInd w:val="0"/>
        <w:jc w:val="both"/>
        <w:rPr>
          <w:spacing w:val="-1"/>
          <w:sz w:val="24"/>
          <w:szCs w:val="24"/>
        </w:rPr>
      </w:pPr>
      <w:proofErr w:type="gramStart"/>
      <w:r w:rsidRPr="00F475FF">
        <w:rPr>
          <w:spacing w:val="-1"/>
          <w:sz w:val="24"/>
          <w:szCs w:val="24"/>
        </w:rPr>
        <w:t>действующего</w:t>
      </w:r>
      <w:proofErr w:type="gramEnd"/>
      <w:r w:rsidRPr="00F475FF">
        <w:rPr>
          <w:spacing w:val="-1"/>
          <w:sz w:val="24"/>
          <w:szCs w:val="24"/>
        </w:rPr>
        <w:t xml:space="preserve"> на основании:</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_______________________________________________________________</w:t>
      </w:r>
      <w:r>
        <w:rPr>
          <w:spacing w:val="-1"/>
          <w:sz w:val="24"/>
          <w:szCs w:val="24"/>
        </w:rPr>
        <w:t>________________</w:t>
      </w:r>
      <w:r w:rsidRPr="00F475FF">
        <w:rPr>
          <w:spacing w:val="-1"/>
          <w:sz w:val="24"/>
          <w:szCs w:val="24"/>
        </w:rPr>
        <w:t>____</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__________________________________________________________</w:t>
      </w:r>
      <w:r>
        <w:rPr>
          <w:spacing w:val="-1"/>
          <w:sz w:val="24"/>
          <w:szCs w:val="24"/>
        </w:rPr>
        <w:t>_________________</w:t>
      </w:r>
      <w:r w:rsidRPr="00F475FF">
        <w:rPr>
          <w:spacing w:val="-1"/>
          <w:sz w:val="24"/>
          <w:szCs w:val="24"/>
        </w:rPr>
        <w:t>________</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принимая решение об участии в аукционе на з</w:t>
      </w:r>
      <w:r w:rsidRPr="00F475FF">
        <w:rPr>
          <w:sz w:val="24"/>
          <w:szCs w:val="24"/>
        </w:rPr>
        <w:t>аключение договора на право размещения нестационарного торгового объекта</w:t>
      </w:r>
      <w:r w:rsidRPr="00F475FF">
        <w:rPr>
          <w:spacing w:val="-1"/>
          <w:sz w:val="24"/>
          <w:szCs w:val="24"/>
        </w:rPr>
        <w:t>:</w:t>
      </w:r>
    </w:p>
    <w:p w:rsidR="004442C1" w:rsidRPr="00F475FF" w:rsidRDefault="004442C1" w:rsidP="004442C1">
      <w:pPr>
        <w:widowControl w:val="0"/>
        <w:autoSpaceDE w:val="0"/>
        <w:autoSpaceDN w:val="0"/>
        <w:adjustRightInd w:val="0"/>
        <w:jc w:val="center"/>
        <w:rPr>
          <w:spacing w:val="-1"/>
          <w:sz w:val="24"/>
          <w:szCs w:val="24"/>
        </w:rPr>
      </w:pPr>
      <w:r w:rsidRPr="00F475FF">
        <w:rPr>
          <w:spacing w:val="-1"/>
          <w:sz w:val="24"/>
          <w:szCs w:val="24"/>
        </w:rPr>
        <w:t>___________________________________________________________________________________</w:t>
      </w:r>
      <w:r>
        <w:rPr>
          <w:spacing w:val="-1"/>
          <w:sz w:val="24"/>
          <w:szCs w:val="24"/>
        </w:rPr>
        <w:t>___________________</w:t>
      </w:r>
      <w:r w:rsidRPr="00F475FF">
        <w:rPr>
          <w:spacing w:val="-1"/>
          <w:sz w:val="24"/>
          <w:szCs w:val="24"/>
        </w:rPr>
        <w:t xml:space="preserve">________________________________________________________________ </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_____________________________________________</w:t>
      </w:r>
      <w:r>
        <w:rPr>
          <w:spacing w:val="-1"/>
          <w:sz w:val="24"/>
          <w:szCs w:val="24"/>
        </w:rPr>
        <w:t>_________</w:t>
      </w:r>
      <w:r w:rsidRPr="00F475FF">
        <w:rPr>
          <w:spacing w:val="-1"/>
          <w:sz w:val="24"/>
          <w:szCs w:val="24"/>
        </w:rPr>
        <w:t>_____________________________</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___________________________________________________________________</w:t>
      </w:r>
      <w:r>
        <w:rPr>
          <w:spacing w:val="-1"/>
          <w:sz w:val="24"/>
          <w:szCs w:val="24"/>
        </w:rPr>
        <w:t>__________</w:t>
      </w:r>
      <w:r w:rsidRPr="00F475FF">
        <w:rPr>
          <w:spacing w:val="-1"/>
          <w:sz w:val="24"/>
          <w:szCs w:val="24"/>
        </w:rPr>
        <w:t>______</w:t>
      </w:r>
    </w:p>
    <w:p w:rsidR="004442C1" w:rsidRPr="00F475FF" w:rsidRDefault="004442C1" w:rsidP="004442C1">
      <w:pPr>
        <w:widowControl w:val="0"/>
        <w:autoSpaceDE w:val="0"/>
        <w:autoSpaceDN w:val="0"/>
        <w:adjustRightInd w:val="0"/>
        <w:jc w:val="center"/>
        <w:rPr>
          <w:spacing w:val="-1"/>
          <w:sz w:val="24"/>
          <w:szCs w:val="24"/>
        </w:rPr>
      </w:pPr>
      <w:r w:rsidRPr="00F475FF">
        <w:rPr>
          <w:spacing w:val="-1"/>
          <w:sz w:val="24"/>
          <w:szCs w:val="24"/>
        </w:rPr>
        <w:t>(наименование нестационарного торгового объекта и его местонахождение)</w:t>
      </w:r>
    </w:p>
    <w:p w:rsidR="004442C1" w:rsidRPr="00F475FF" w:rsidRDefault="004442C1" w:rsidP="004442C1">
      <w:pPr>
        <w:widowControl w:val="0"/>
        <w:autoSpaceDE w:val="0"/>
        <w:autoSpaceDN w:val="0"/>
        <w:adjustRightInd w:val="0"/>
        <w:rPr>
          <w:spacing w:val="-1"/>
          <w:sz w:val="24"/>
          <w:szCs w:val="24"/>
        </w:rPr>
      </w:pPr>
      <w:r w:rsidRPr="00F475FF">
        <w:rPr>
          <w:spacing w:val="-1"/>
          <w:sz w:val="24"/>
          <w:szCs w:val="24"/>
        </w:rPr>
        <w:t>обязуюсь:</w:t>
      </w:r>
    </w:p>
    <w:p w:rsidR="004442C1" w:rsidRPr="00F475FF" w:rsidRDefault="004442C1" w:rsidP="004442C1">
      <w:pPr>
        <w:widowControl w:val="0"/>
        <w:autoSpaceDE w:val="0"/>
        <w:autoSpaceDN w:val="0"/>
        <w:adjustRightInd w:val="0"/>
        <w:ind w:firstLine="708"/>
        <w:jc w:val="both"/>
        <w:rPr>
          <w:spacing w:val="-1"/>
          <w:sz w:val="24"/>
          <w:szCs w:val="24"/>
        </w:rPr>
      </w:pPr>
      <w:r w:rsidRPr="00F475FF">
        <w:rPr>
          <w:spacing w:val="-1"/>
          <w:sz w:val="24"/>
          <w:szCs w:val="24"/>
        </w:rPr>
        <w:t>1. Соблюдать условия аукциона, содержащиеся в информационном сообщении о проведен</w:t>
      </w:r>
      <w:proofErr w:type="gramStart"/>
      <w:r w:rsidRPr="00F475FF">
        <w:rPr>
          <w:spacing w:val="-1"/>
          <w:sz w:val="24"/>
          <w:szCs w:val="24"/>
        </w:rPr>
        <w:t>ии ау</w:t>
      </w:r>
      <w:proofErr w:type="gramEnd"/>
      <w:r w:rsidRPr="00F475FF">
        <w:rPr>
          <w:spacing w:val="-1"/>
          <w:sz w:val="24"/>
          <w:szCs w:val="24"/>
        </w:rPr>
        <w:t>кциона, а также порядок проведения аукциона, установленный Положением</w:t>
      </w:r>
      <w:r w:rsidRPr="00F475FF">
        <w:rPr>
          <w:sz w:val="24"/>
          <w:szCs w:val="24"/>
        </w:rPr>
        <w:t xml:space="preserve"> о предоставлении права на размещение нестационарных торговых объектов на территории городского округа «город Клинцы Брянской области»</w:t>
      </w:r>
      <w:r w:rsidRPr="00F475FF">
        <w:rPr>
          <w:spacing w:val="-1"/>
          <w:sz w:val="24"/>
          <w:szCs w:val="24"/>
        </w:rPr>
        <w:t>, утвержденный постановлением Клинцовской городской администрации.</w:t>
      </w:r>
    </w:p>
    <w:p w:rsidR="004442C1" w:rsidRPr="00F475FF" w:rsidRDefault="004442C1" w:rsidP="004442C1">
      <w:pPr>
        <w:widowControl w:val="0"/>
        <w:autoSpaceDE w:val="0"/>
        <w:autoSpaceDN w:val="0"/>
        <w:adjustRightInd w:val="0"/>
        <w:ind w:firstLine="708"/>
        <w:jc w:val="both"/>
        <w:rPr>
          <w:spacing w:val="-1"/>
          <w:sz w:val="24"/>
          <w:szCs w:val="24"/>
        </w:rPr>
      </w:pPr>
      <w:r w:rsidRPr="00F475FF">
        <w:rPr>
          <w:spacing w:val="-1"/>
          <w:sz w:val="24"/>
          <w:szCs w:val="24"/>
        </w:rPr>
        <w:t>2. Предоставить в отдел экономической политики и муниципальных закупок Клинцовской городской администрации документы, указанные в информационном сообщении о проведен</w:t>
      </w:r>
      <w:proofErr w:type="gramStart"/>
      <w:r w:rsidRPr="00F475FF">
        <w:rPr>
          <w:spacing w:val="-1"/>
          <w:sz w:val="24"/>
          <w:szCs w:val="24"/>
        </w:rPr>
        <w:t>ии ау</w:t>
      </w:r>
      <w:proofErr w:type="gramEnd"/>
      <w:r w:rsidRPr="00F475FF">
        <w:rPr>
          <w:spacing w:val="-1"/>
          <w:sz w:val="24"/>
          <w:szCs w:val="24"/>
        </w:rPr>
        <w:t xml:space="preserve">кциона. </w:t>
      </w:r>
    </w:p>
    <w:p w:rsidR="004442C1" w:rsidRPr="00F475FF" w:rsidRDefault="004442C1" w:rsidP="004442C1">
      <w:pPr>
        <w:widowControl w:val="0"/>
        <w:autoSpaceDE w:val="0"/>
        <w:autoSpaceDN w:val="0"/>
        <w:adjustRightInd w:val="0"/>
        <w:ind w:firstLine="708"/>
        <w:jc w:val="both"/>
        <w:rPr>
          <w:spacing w:val="-1"/>
          <w:sz w:val="24"/>
          <w:szCs w:val="24"/>
        </w:rPr>
      </w:pPr>
      <w:r w:rsidRPr="00F475FF">
        <w:rPr>
          <w:spacing w:val="-1"/>
          <w:sz w:val="24"/>
          <w:szCs w:val="24"/>
        </w:rPr>
        <w:t xml:space="preserve">3. В случае признания победителем аукциона заключить Договор на </w:t>
      </w:r>
      <w:r w:rsidRPr="00F475FF">
        <w:rPr>
          <w:sz w:val="24"/>
          <w:szCs w:val="24"/>
        </w:rPr>
        <w:t>право размещения нестационарного торгового объекта</w:t>
      </w:r>
      <w:r w:rsidRPr="00F475FF">
        <w:rPr>
          <w:spacing w:val="-1"/>
          <w:sz w:val="24"/>
          <w:szCs w:val="24"/>
        </w:rPr>
        <w:t xml:space="preserve"> с отделом </w:t>
      </w:r>
      <w:r w:rsidRPr="00F475FF">
        <w:rPr>
          <w:rFonts w:eastAsia="Calibri"/>
          <w:sz w:val="24"/>
          <w:szCs w:val="24"/>
          <w:lang w:eastAsia="en-US"/>
        </w:rPr>
        <w:t xml:space="preserve">экономической политики и муниципальных закупок </w:t>
      </w:r>
      <w:r w:rsidRPr="00F475FF">
        <w:rPr>
          <w:spacing w:val="-1"/>
          <w:sz w:val="24"/>
          <w:szCs w:val="24"/>
        </w:rPr>
        <w:t xml:space="preserve">Клинцовской городской администрации не позднее 5 рабочих дней со дня подведения итогов аукциона. </w:t>
      </w:r>
    </w:p>
    <w:p w:rsidR="004442C1" w:rsidRPr="00F475FF" w:rsidRDefault="004442C1" w:rsidP="004442C1">
      <w:pPr>
        <w:widowControl w:val="0"/>
        <w:autoSpaceDE w:val="0"/>
        <w:autoSpaceDN w:val="0"/>
        <w:adjustRightInd w:val="0"/>
        <w:ind w:firstLine="708"/>
        <w:jc w:val="both"/>
        <w:rPr>
          <w:spacing w:val="-1"/>
          <w:sz w:val="24"/>
          <w:szCs w:val="24"/>
        </w:rPr>
      </w:pPr>
      <w:proofErr w:type="gramStart"/>
      <w:r w:rsidRPr="00F475FF">
        <w:rPr>
          <w:spacing w:val="-1"/>
          <w:sz w:val="24"/>
          <w:szCs w:val="24"/>
        </w:rPr>
        <w:t>Банковские реквизиты Претендента</w:t>
      </w:r>
      <w:r w:rsidRPr="00F475FF">
        <w:rPr>
          <w:sz w:val="24"/>
          <w:szCs w:val="24"/>
          <w:lang w:eastAsia="en-US"/>
        </w:rPr>
        <w:t xml:space="preserve"> (</w:t>
      </w:r>
      <w:r w:rsidRPr="00F475FF">
        <w:rPr>
          <w:spacing w:val="-1"/>
          <w:sz w:val="24"/>
          <w:szCs w:val="24"/>
        </w:rPr>
        <w:t>наименование банка, БИК, расчетный счет</w:t>
      </w:r>
      <w:r w:rsidRPr="00F475FF">
        <w:rPr>
          <w:sz w:val="24"/>
          <w:szCs w:val="24"/>
          <w:lang w:eastAsia="en-US"/>
        </w:rPr>
        <w:t xml:space="preserve"> </w:t>
      </w:r>
      <w:r w:rsidRPr="00F475FF">
        <w:rPr>
          <w:spacing w:val="-1"/>
          <w:sz w:val="24"/>
          <w:szCs w:val="24"/>
        </w:rPr>
        <w:t>ИНН</w:t>
      </w:r>
      <w:r w:rsidRPr="00F475FF">
        <w:rPr>
          <w:b/>
          <w:color w:val="C0504D"/>
          <w:sz w:val="24"/>
          <w:szCs w:val="24"/>
        </w:rPr>
        <w:t xml:space="preserve"> </w:t>
      </w:r>
      <w:r w:rsidRPr="00F475FF">
        <w:rPr>
          <w:sz w:val="24"/>
          <w:szCs w:val="24"/>
        </w:rPr>
        <w:t>(для индивидуального предпринимателя), ИНН, КПП (для юридического лица)</w:t>
      </w:r>
      <w:r w:rsidRPr="00F475FF">
        <w:rPr>
          <w:spacing w:val="-1"/>
          <w:sz w:val="24"/>
          <w:szCs w:val="24"/>
        </w:rPr>
        <w:t>:</w:t>
      </w:r>
      <w:proofErr w:type="gramEnd"/>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lastRenderedPageBreak/>
        <w:t>________________________________________________________________________________________________________________________________________________________________________________________________________</w:t>
      </w:r>
      <w:r>
        <w:rPr>
          <w:spacing w:val="-1"/>
          <w:sz w:val="24"/>
          <w:szCs w:val="24"/>
        </w:rPr>
        <w:t>_______________________________________________</w:t>
      </w:r>
      <w:r w:rsidRPr="00F475FF">
        <w:rPr>
          <w:spacing w:val="-1"/>
          <w:sz w:val="24"/>
          <w:szCs w:val="24"/>
        </w:rPr>
        <w:t>__</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_____________________________________________________________</w:t>
      </w:r>
      <w:r>
        <w:rPr>
          <w:spacing w:val="-1"/>
          <w:sz w:val="24"/>
          <w:szCs w:val="24"/>
        </w:rPr>
        <w:t>_______________</w:t>
      </w:r>
      <w:r w:rsidRPr="00F475FF">
        <w:rPr>
          <w:spacing w:val="-1"/>
          <w:sz w:val="24"/>
          <w:szCs w:val="24"/>
        </w:rPr>
        <w:t xml:space="preserve">_______ </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442C1" w:rsidRPr="00F475FF" w:rsidRDefault="004442C1" w:rsidP="004442C1">
      <w:pPr>
        <w:widowControl w:val="0"/>
        <w:autoSpaceDE w:val="0"/>
        <w:autoSpaceDN w:val="0"/>
        <w:adjustRightInd w:val="0"/>
        <w:jc w:val="both"/>
        <w:rPr>
          <w:spacing w:val="-1"/>
          <w:sz w:val="24"/>
          <w:szCs w:val="24"/>
        </w:rPr>
      </w:pP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 xml:space="preserve">Подпись претендента (его полномочного представителя) </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 xml:space="preserve"> </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 xml:space="preserve">____________________________________________________ </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 xml:space="preserve"> М.П.                                   «________»______________ 20     г.</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 xml:space="preserve">   </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 xml:space="preserve">Заявка принята отделом отдела экономической политики и муниципальных закупок Клинцовской городской администрации: </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 xml:space="preserve"> «_______» _______________ 20     г.</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 xml:space="preserve">  </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 xml:space="preserve">Номер заявки: _____________________ </w:t>
      </w:r>
    </w:p>
    <w:p w:rsidR="004442C1" w:rsidRPr="00F475FF" w:rsidRDefault="004442C1" w:rsidP="004442C1">
      <w:pPr>
        <w:widowControl w:val="0"/>
        <w:autoSpaceDE w:val="0"/>
        <w:autoSpaceDN w:val="0"/>
        <w:adjustRightInd w:val="0"/>
        <w:jc w:val="both"/>
        <w:rPr>
          <w:spacing w:val="-1"/>
          <w:sz w:val="24"/>
          <w:szCs w:val="24"/>
        </w:rPr>
      </w:pPr>
      <w:r w:rsidRPr="00F475FF">
        <w:rPr>
          <w:spacing w:val="-1"/>
          <w:sz w:val="24"/>
          <w:szCs w:val="24"/>
        </w:rPr>
        <w:t>Время принятия заявки : _______час</w:t>
      </w:r>
      <w:proofErr w:type="gramStart"/>
      <w:r w:rsidRPr="00F475FF">
        <w:rPr>
          <w:spacing w:val="-1"/>
          <w:sz w:val="24"/>
          <w:szCs w:val="24"/>
        </w:rPr>
        <w:t>.</w:t>
      </w:r>
      <w:proofErr w:type="gramEnd"/>
      <w:r w:rsidRPr="00F475FF">
        <w:rPr>
          <w:spacing w:val="-1"/>
          <w:sz w:val="24"/>
          <w:szCs w:val="24"/>
        </w:rPr>
        <w:t xml:space="preserve"> ______ </w:t>
      </w:r>
      <w:proofErr w:type="gramStart"/>
      <w:r w:rsidRPr="00F475FF">
        <w:rPr>
          <w:spacing w:val="-1"/>
          <w:sz w:val="24"/>
          <w:szCs w:val="24"/>
        </w:rPr>
        <w:t>м</w:t>
      </w:r>
      <w:proofErr w:type="gramEnd"/>
      <w:r w:rsidRPr="00F475FF">
        <w:rPr>
          <w:spacing w:val="-1"/>
          <w:sz w:val="24"/>
          <w:szCs w:val="24"/>
        </w:rPr>
        <w:t xml:space="preserve">ин. </w:t>
      </w:r>
    </w:p>
    <w:p w:rsidR="004442C1" w:rsidRPr="00F475FF" w:rsidRDefault="004442C1" w:rsidP="004442C1">
      <w:pPr>
        <w:jc w:val="both"/>
        <w:rPr>
          <w:sz w:val="24"/>
          <w:szCs w:val="24"/>
          <w:lang w:eastAsia="en-US"/>
        </w:rPr>
      </w:pPr>
      <w:r w:rsidRPr="00F475FF">
        <w:rPr>
          <w:spacing w:val="-1"/>
          <w:sz w:val="24"/>
          <w:szCs w:val="24"/>
        </w:rPr>
        <w:t xml:space="preserve">ФИО, подпись уполномоченного лица отдела экономической политики и муниципальных закупок Клинцовской городской администрации:  </w:t>
      </w:r>
      <w:r w:rsidRPr="00F475FF">
        <w:rPr>
          <w:spacing w:val="-1"/>
          <w:sz w:val="24"/>
          <w:szCs w:val="24"/>
          <w:u w:val="single"/>
        </w:rPr>
        <w:tab/>
      </w:r>
      <w:r w:rsidRPr="00F475FF">
        <w:rPr>
          <w:spacing w:val="-1"/>
          <w:sz w:val="24"/>
          <w:szCs w:val="24"/>
          <w:u w:val="single"/>
        </w:rPr>
        <w:tab/>
      </w:r>
      <w:r w:rsidRPr="00F475FF">
        <w:rPr>
          <w:spacing w:val="-1"/>
          <w:sz w:val="24"/>
          <w:szCs w:val="24"/>
          <w:u w:val="single"/>
        </w:rPr>
        <w:tab/>
      </w:r>
      <w:r w:rsidRPr="00F475FF">
        <w:rPr>
          <w:spacing w:val="-1"/>
          <w:sz w:val="24"/>
          <w:szCs w:val="24"/>
          <w:u w:val="single"/>
        </w:rPr>
        <w:tab/>
      </w:r>
      <w:r w:rsidRPr="00F475FF">
        <w:rPr>
          <w:spacing w:val="-1"/>
          <w:sz w:val="24"/>
          <w:szCs w:val="24"/>
          <w:u w:val="single"/>
        </w:rPr>
        <w:tab/>
      </w:r>
    </w:p>
    <w:p w:rsidR="004442C1" w:rsidRPr="00F475FF" w:rsidRDefault="004442C1" w:rsidP="004442C1">
      <w:pPr>
        <w:widowControl w:val="0"/>
        <w:ind w:left="5103"/>
        <w:jc w:val="both"/>
        <w:rPr>
          <w:sz w:val="24"/>
          <w:szCs w:val="24"/>
        </w:rPr>
      </w:pPr>
    </w:p>
    <w:p w:rsidR="004442C1" w:rsidRPr="00F475FF" w:rsidRDefault="004442C1" w:rsidP="004442C1">
      <w:pPr>
        <w:widowControl w:val="0"/>
        <w:ind w:left="5103"/>
        <w:jc w:val="both"/>
        <w:rPr>
          <w:sz w:val="24"/>
          <w:szCs w:val="24"/>
        </w:rPr>
      </w:pPr>
    </w:p>
    <w:p w:rsidR="004442C1" w:rsidRPr="00F475FF" w:rsidRDefault="004442C1" w:rsidP="004442C1">
      <w:pPr>
        <w:widowControl w:val="0"/>
        <w:ind w:left="5103"/>
        <w:jc w:val="both"/>
        <w:rPr>
          <w:sz w:val="24"/>
          <w:szCs w:val="24"/>
        </w:rPr>
      </w:pPr>
    </w:p>
    <w:p w:rsidR="004442C1" w:rsidRPr="00F475FF" w:rsidRDefault="004442C1" w:rsidP="004442C1">
      <w:pPr>
        <w:widowControl w:val="0"/>
        <w:ind w:left="5103"/>
        <w:jc w:val="both"/>
        <w:rPr>
          <w:sz w:val="24"/>
          <w:szCs w:val="24"/>
        </w:rPr>
      </w:pPr>
    </w:p>
    <w:p w:rsidR="004442C1" w:rsidRPr="00F475FF" w:rsidRDefault="004442C1" w:rsidP="004442C1">
      <w:pPr>
        <w:widowControl w:val="0"/>
        <w:ind w:left="5103"/>
        <w:jc w:val="both"/>
        <w:rPr>
          <w:sz w:val="24"/>
          <w:szCs w:val="24"/>
        </w:rPr>
      </w:pPr>
    </w:p>
    <w:p w:rsidR="004442C1" w:rsidRPr="00F475FF" w:rsidRDefault="004442C1" w:rsidP="004442C1">
      <w:pPr>
        <w:widowControl w:val="0"/>
        <w:ind w:left="5103"/>
        <w:jc w:val="both"/>
        <w:rPr>
          <w:sz w:val="24"/>
          <w:szCs w:val="24"/>
        </w:rPr>
      </w:pPr>
    </w:p>
    <w:p w:rsidR="004442C1" w:rsidRPr="00F475FF" w:rsidRDefault="004442C1" w:rsidP="004442C1">
      <w:pPr>
        <w:widowControl w:val="0"/>
        <w:ind w:left="5103"/>
        <w:jc w:val="both"/>
        <w:rPr>
          <w:sz w:val="24"/>
          <w:szCs w:val="24"/>
        </w:rPr>
      </w:pPr>
    </w:p>
    <w:p w:rsidR="004442C1" w:rsidRPr="00F475FF" w:rsidRDefault="004442C1" w:rsidP="004442C1">
      <w:pPr>
        <w:widowControl w:val="0"/>
        <w:ind w:left="5103"/>
        <w:jc w:val="both"/>
        <w:rPr>
          <w:sz w:val="24"/>
          <w:szCs w:val="24"/>
        </w:rPr>
      </w:pPr>
    </w:p>
    <w:p w:rsidR="004442C1" w:rsidRPr="00F475FF" w:rsidRDefault="004442C1" w:rsidP="004442C1">
      <w:pPr>
        <w:widowControl w:val="0"/>
        <w:ind w:left="5103"/>
        <w:jc w:val="both"/>
        <w:rPr>
          <w:sz w:val="24"/>
          <w:szCs w:val="24"/>
        </w:rPr>
      </w:pPr>
    </w:p>
    <w:p w:rsidR="004442C1" w:rsidRPr="00F475FF" w:rsidRDefault="004442C1" w:rsidP="004442C1">
      <w:pPr>
        <w:widowControl w:val="0"/>
        <w:ind w:left="5103"/>
        <w:jc w:val="both"/>
        <w:rPr>
          <w:sz w:val="24"/>
          <w:szCs w:val="24"/>
        </w:rPr>
      </w:pPr>
    </w:p>
    <w:p w:rsidR="004442C1" w:rsidRPr="00F475FF" w:rsidRDefault="004442C1" w:rsidP="004442C1">
      <w:pPr>
        <w:widowControl w:val="0"/>
        <w:ind w:left="5103"/>
        <w:jc w:val="both"/>
        <w:rPr>
          <w:sz w:val="26"/>
          <w:szCs w:val="26"/>
        </w:rPr>
      </w:pPr>
    </w:p>
    <w:p w:rsidR="004442C1" w:rsidRPr="00F475FF" w:rsidRDefault="004442C1" w:rsidP="004442C1">
      <w:pPr>
        <w:widowControl w:val="0"/>
        <w:ind w:left="5103"/>
        <w:jc w:val="both"/>
        <w:rPr>
          <w:sz w:val="26"/>
          <w:szCs w:val="26"/>
        </w:rPr>
      </w:pPr>
    </w:p>
    <w:p w:rsidR="004442C1" w:rsidRPr="00F475FF" w:rsidRDefault="004442C1" w:rsidP="004442C1">
      <w:pPr>
        <w:widowControl w:val="0"/>
        <w:ind w:left="5103"/>
        <w:jc w:val="both"/>
        <w:rPr>
          <w:sz w:val="26"/>
          <w:szCs w:val="26"/>
        </w:rPr>
      </w:pPr>
    </w:p>
    <w:p w:rsidR="004442C1" w:rsidRPr="00F475FF" w:rsidRDefault="004442C1" w:rsidP="004442C1">
      <w:pPr>
        <w:widowControl w:val="0"/>
        <w:ind w:left="5103"/>
        <w:jc w:val="both"/>
        <w:rPr>
          <w:sz w:val="26"/>
          <w:szCs w:val="26"/>
        </w:rPr>
      </w:pPr>
    </w:p>
    <w:p w:rsidR="004442C1" w:rsidRPr="00F475FF" w:rsidRDefault="004442C1" w:rsidP="004442C1">
      <w:pPr>
        <w:widowControl w:val="0"/>
        <w:ind w:left="5103"/>
        <w:jc w:val="both"/>
        <w:rPr>
          <w:sz w:val="26"/>
          <w:szCs w:val="26"/>
        </w:rPr>
      </w:pPr>
    </w:p>
    <w:p w:rsidR="004442C1" w:rsidRPr="00F475FF" w:rsidRDefault="004442C1" w:rsidP="004442C1">
      <w:pPr>
        <w:widowControl w:val="0"/>
        <w:ind w:left="5103"/>
        <w:jc w:val="both"/>
        <w:rPr>
          <w:sz w:val="26"/>
          <w:szCs w:val="26"/>
        </w:rPr>
      </w:pPr>
    </w:p>
    <w:p w:rsidR="004442C1" w:rsidRPr="00F475FF" w:rsidRDefault="004442C1" w:rsidP="004442C1">
      <w:pPr>
        <w:widowControl w:val="0"/>
        <w:ind w:left="5103"/>
        <w:jc w:val="both"/>
        <w:rPr>
          <w:sz w:val="26"/>
          <w:szCs w:val="26"/>
        </w:rPr>
      </w:pPr>
    </w:p>
    <w:p w:rsidR="004442C1" w:rsidRPr="00F475FF" w:rsidRDefault="004442C1" w:rsidP="004442C1">
      <w:pPr>
        <w:widowControl w:val="0"/>
        <w:ind w:left="5103"/>
        <w:jc w:val="both"/>
        <w:rPr>
          <w:sz w:val="26"/>
          <w:szCs w:val="26"/>
        </w:rPr>
      </w:pPr>
    </w:p>
    <w:p w:rsidR="004442C1" w:rsidRPr="00F475FF" w:rsidRDefault="004442C1" w:rsidP="004442C1">
      <w:pPr>
        <w:widowControl w:val="0"/>
        <w:ind w:left="5103"/>
        <w:jc w:val="both"/>
        <w:rPr>
          <w:sz w:val="26"/>
          <w:szCs w:val="26"/>
        </w:rPr>
      </w:pPr>
    </w:p>
    <w:p w:rsidR="004442C1" w:rsidRPr="00F475FF" w:rsidRDefault="004442C1" w:rsidP="004442C1">
      <w:pPr>
        <w:widowControl w:val="0"/>
        <w:ind w:left="5103"/>
        <w:jc w:val="both"/>
        <w:rPr>
          <w:sz w:val="26"/>
          <w:szCs w:val="26"/>
        </w:rPr>
      </w:pPr>
    </w:p>
    <w:p w:rsidR="004442C1" w:rsidRDefault="004442C1" w:rsidP="004442C1">
      <w:pPr>
        <w:widowControl w:val="0"/>
        <w:ind w:left="5103"/>
        <w:jc w:val="both"/>
        <w:rPr>
          <w:sz w:val="26"/>
          <w:szCs w:val="26"/>
        </w:rPr>
      </w:pPr>
    </w:p>
    <w:p w:rsidR="004442C1" w:rsidRDefault="004442C1" w:rsidP="004442C1">
      <w:pPr>
        <w:widowControl w:val="0"/>
        <w:ind w:left="5103"/>
        <w:jc w:val="both"/>
        <w:rPr>
          <w:sz w:val="26"/>
          <w:szCs w:val="26"/>
        </w:rPr>
      </w:pPr>
    </w:p>
    <w:p w:rsidR="004442C1" w:rsidRDefault="004442C1" w:rsidP="004442C1">
      <w:pPr>
        <w:widowControl w:val="0"/>
        <w:ind w:left="5103"/>
        <w:jc w:val="both"/>
        <w:rPr>
          <w:sz w:val="26"/>
          <w:szCs w:val="26"/>
        </w:rPr>
      </w:pPr>
    </w:p>
    <w:p w:rsidR="004442C1" w:rsidRDefault="004442C1" w:rsidP="004442C1">
      <w:pPr>
        <w:widowControl w:val="0"/>
        <w:ind w:left="5103"/>
        <w:jc w:val="both"/>
        <w:rPr>
          <w:sz w:val="26"/>
          <w:szCs w:val="26"/>
        </w:rPr>
      </w:pPr>
    </w:p>
    <w:p w:rsidR="004442C1" w:rsidRDefault="004442C1" w:rsidP="004442C1">
      <w:pPr>
        <w:widowControl w:val="0"/>
        <w:ind w:left="5103"/>
        <w:jc w:val="both"/>
        <w:rPr>
          <w:sz w:val="26"/>
          <w:szCs w:val="26"/>
        </w:rPr>
      </w:pPr>
    </w:p>
    <w:p w:rsidR="004442C1" w:rsidRDefault="004442C1" w:rsidP="004442C1">
      <w:pPr>
        <w:widowControl w:val="0"/>
        <w:ind w:left="5103"/>
        <w:jc w:val="both"/>
        <w:rPr>
          <w:sz w:val="26"/>
          <w:szCs w:val="26"/>
        </w:rPr>
      </w:pPr>
    </w:p>
    <w:p w:rsidR="004442C1" w:rsidRDefault="004442C1" w:rsidP="004442C1">
      <w:pPr>
        <w:widowControl w:val="0"/>
        <w:ind w:left="5103"/>
        <w:jc w:val="both"/>
        <w:rPr>
          <w:sz w:val="26"/>
          <w:szCs w:val="26"/>
        </w:rPr>
      </w:pPr>
    </w:p>
    <w:p w:rsidR="004442C1" w:rsidRDefault="004442C1" w:rsidP="004442C1">
      <w:pPr>
        <w:widowControl w:val="0"/>
        <w:ind w:left="5103"/>
        <w:jc w:val="both"/>
        <w:rPr>
          <w:sz w:val="26"/>
          <w:szCs w:val="26"/>
        </w:rPr>
      </w:pPr>
    </w:p>
    <w:p w:rsidR="004442C1" w:rsidRDefault="004442C1" w:rsidP="004442C1">
      <w:pPr>
        <w:widowControl w:val="0"/>
        <w:ind w:left="5103"/>
        <w:jc w:val="both"/>
        <w:rPr>
          <w:sz w:val="26"/>
          <w:szCs w:val="26"/>
        </w:rPr>
      </w:pPr>
    </w:p>
    <w:p w:rsidR="004442C1" w:rsidRDefault="004442C1" w:rsidP="004442C1">
      <w:pPr>
        <w:widowControl w:val="0"/>
        <w:ind w:left="5103"/>
        <w:jc w:val="both"/>
        <w:rPr>
          <w:sz w:val="26"/>
          <w:szCs w:val="26"/>
        </w:rPr>
      </w:pPr>
    </w:p>
    <w:p w:rsidR="004442C1" w:rsidRDefault="004442C1" w:rsidP="004442C1">
      <w:pPr>
        <w:widowControl w:val="0"/>
        <w:ind w:left="5103"/>
        <w:jc w:val="both"/>
        <w:rPr>
          <w:sz w:val="24"/>
          <w:szCs w:val="24"/>
        </w:rPr>
      </w:pPr>
    </w:p>
    <w:p w:rsidR="004442C1" w:rsidRPr="00F475FF" w:rsidRDefault="004442C1" w:rsidP="004442C1">
      <w:pPr>
        <w:widowControl w:val="0"/>
        <w:ind w:left="5103"/>
        <w:jc w:val="both"/>
        <w:rPr>
          <w:sz w:val="24"/>
          <w:szCs w:val="24"/>
        </w:rPr>
      </w:pPr>
      <w:r w:rsidRPr="00F475FF">
        <w:rPr>
          <w:sz w:val="24"/>
          <w:szCs w:val="24"/>
        </w:rPr>
        <w:lastRenderedPageBreak/>
        <w:t>Приложение № 4</w:t>
      </w:r>
    </w:p>
    <w:p w:rsidR="004442C1" w:rsidRPr="00F475FF" w:rsidRDefault="004442C1" w:rsidP="004442C1">
      <w:pPr>
        <w:widowControl w:val="0"/>
        <w:ind w:left="5103"/>
        <w:jc w:val="both"/>
        <w:rPr>
          <w:sz w:val="24"/>
          <w:szCs w:val="24"/>
        </w:rPr>
      </w:pPr>
      <w:proofErr w:type="gramStart"/>
      <w:r w:rsidRPr="00F475FF">
        <w:rPr>
          <w:sz w:val="24"/>
          <w:szCs w:val="24"/>
        </w:rPr>
        <w:t>к Положению о</w:t>
      </w:r>
      <w:r w:rsidRPr="00F475FF">
        <w:rPr>
          <w:bCs/>
          <w:sz w:val="24"/>
          <w:szCs w:val="24"/>
        </w:rPr>
        <w:t xml:space="preserve"> порядке проведения аукциона на право заключения</w:t>
      </w:r>
      <w:r w:rsidRPr="00F475FF">
        <w:rPr>
          <w:sz w:val="24"/>
          <w:szCs w:val="24"/>
        </w:rPr>
        <w:t xml:space="preserve"> </w:t>
      </w:r>
      <w:r w:rsidRPr="00F475FF">
        <w:rPr>
          <w:bCs/>
          <w:sz w:val="24"/>
          <w:szCs w:val="24"/>
        </w:rPr>
        <w:t>договора на размещение нестационарного торгового объекта</w:t>
      </w:r>
      <w:r w:rsidRPr="00F475FF">
        <w:rPr>
          <w:sz w:val="24"/>
          <w:szCs w:val="24"/>
        </w:rPr>
        <w:t xml:space="preserve"> на территории</w:t>
      </w:r>
      <w:proofErr w:type="gramEnd"/>
      <w:r w:rsidRPr="00F475FF">
        <w:rPr>
          <w:sz w:val="24"/>
          <w:szCs w:val="24"/>
        </w:rPr>
        <w:t xml:space="preserve"> городского округа «город Клинцы Брянской области»</w:t>
      </w:r>
    </w:p>
    <w:p w:rsidR="004442C1" w:rsidRPr="00F475FF" w:rsidRDefault="004442C1" w:rsidP="004442C1">
      <w:pPr>
        <w:tabs>
          <w:tab w:val="left" w:pos="142"/>
        </w:tabs>
        <w:jc w:val="both"/>
        <w:rPr>
          <w:rFonts w:eastAsia="Calibri"/>
          <w:sz w:val="24"/>
          <w:szCs w:val="24"/>
        </w:rPr>
      </w:pPr>
    </w:p>
    <w:p w:rsidR="004442C1" w:rsidRPr="00F475FF" w:rsidRDefault="004442C1" w:rsidP="004442C1">
      <w:pPr>
        <w:tabs>
          <w:tab w:val="left" w:pos="142"/>
        </w:tabs>
        <w:jc w:val="both"/>
        <w:rPr>
          <w:rFonts w:eastAsia="Calibri"/>
          <w:sz w:val="24"/>
          <w:szCs w:val="24"/>
        </w:rPr>
      </w:pPr>
    </w:p>
    <w:p w:rsidR="004442C1" w:rsidRPr="00F475FF" w:rsidRDefault="004442C1" w:rsidP="004442C1">
      <w:pPr>
        <w:ind w:left="720"/>
        <w:jc w:val="center"/>
        <w:rPr>
          <w:b/>
          <w:sz w:val="24"/>
          <w:szCs w:val="24"/>
          <w:lang w:eastAsia="en-US"/>
        </w:rPr>
      </w:pPr>
      <w:r w:rsidRPr="00F475FF">
        <w:rPr>
          <w:b/>
          <w:sz w:val="24"/>
          <w:szCs w:val="24"/>
          <w:lang w:eastAsia="en-US"/>
        </w:rPr>
        <w:t>ОПИСЬ</w:t>
      </w:r>
    </w:p>
    <w:p w:rsidR="004442C1" w:rsidRPr="00F475FF" w:rsidRDefault="004442C1" w:rsidP="004442C1">
      <w:pPr>
        <w:ind w:left="720"/>
        <w:jc w:val="center"/>
        <w:rPr>
          <w:sz w:val="24"/>
          <w:szCs w:val="24"/>
          <w:lang w:eastAsia="en-US"/>
        </w:rPr>
      </w:pPr>
      <w:r w:rsidRPr="00F475FF">
        <w:rPr>
          <w:sz w:val="24"/>
          <w:szCs w:val="24"/>
          <w:lang w:eastAsia="en-US"/>
        </w:rPr>
        <w:t>документов представляемых вместе с заявкой на участие в аукционе, организатору аукциона - отделу экономической политики</w:t>
      </w:r>
    </w:p>
    <w:p w:rsidR="004442C1" w:rsidRPr="00F475FF" w:rsidRDefault="004442C1" w:rsidP="004442C1">
      <w:pPr>
        <w:ind w:left="720"/>
        <w:jc w:val="center"/>
        <w:rPr>
          <w:sz w:val="24"/>
          <w:szCs w:val="24"/>
          <w:lang w:eastAsia="en-US"/>
        </w:rPr>
      </w:pPr>
      <w:r w:rsidRPr="00F475FF">
        <w:rPr>
          <w:sz w:val="24"/>
          <w:szCs w:val="24"/>
          <w:lang w:eastAsia="en-US"/>
        </w:rPr>
        <w:t>и муниципальных закупок Клинцовской городской администрации</w:t>
      </w:r>
    </w:p>
    <w:p w:rsidR="004442C1" w:rsidRPr="00F475FF" w:rsidRDefault="004442C1" w:rsidP="004442C1">
      <w:pPr>
        <w:ind w:left="720"/>
        <w:jc w:val="center"/>
        <w:rPr>
          <w:sz w:val="24"/>
          <w:szCs w:val="24"/>
          <w:lang w:eastAsia="en-US"/>
        </w:rPr>
      </w:pPr>
    </w:p>
    <w:p w:rsidR="004442C1" w:rsidRPr="00F475FF" w:rsidRDefault="004442C1" w:rsidP="004442C1">
      <w:pPr>
        <w:ind w:left="-142"/>
        <w:jc w:val="both"/>
        <w:rPr>
          <w:sz w:val="24"/>
          <w:szCs w:val="24"/>
          <w:lang w:eastAsia="en-US"/>
        </w:rPr>
      </w:pPr>
      <w:r w:rsidRPr="00F475FF">
        <w:rPr>
          <w:sz w:val="24"/>
          <w:szCs w:val="24"/>
          <w:lang w:eastAsia="en-US"/>
        </w:rPr>
        <w:t>______________________________________________________________________________________________________________________________________________</w:t>
      </w:r>
      <w:r>
        <w:rPr>
          <w:sz w:val="24"/>
          <w:szCs w:val="24"/>
          <w:lang w:eastAsia="en-US"/>
        </w:rPr>
        <w:t>___________________</w:t>
      </w:r>
      <w:r w:rsidRPr="00F475FF">
        <w:rPr>
          <w:sz w:val="24"/>
          <w:szCs w:val="24"/>
          <w:lang w:eastAsia="en-US"/>
        </w:rPr>
        <w:t>_______</w:t>
      </w:r>
    </w:p>
    <w:p w:rsidR="004442C1" w:rsidRPr="00F475FF" w:rsidRDefault="004442C1" w:rsidP="004442C1">
      <w:pPr>
        <w:ind w:left="-142"/>
        <w:jc w:val="center"/>
        <w:rPr>
          <w:sz w:val="24"/>
          <w:szCs w:val="24"/>
          <w:lang w:eastAsia="en-US"/>
        </w:rPr>
      </w:pPr>
      <w:r w:rsidRPr="00F475FF">
        <w:rPr>
          <w:sz w:val="24"/>
          <w:szCs w:val="24"/>
          <w:lang w:eastAsia="en-US"/>
        </w:rPr>
        <w:t>__________________________________________________________________________</w:t>
      </w:r>
      <w:r>
        <w:rPr>
          <w:sz w:val="24"/>
          <w:szCs w:val="24"/>
          <w:lang w:eastAsia="en-US"/>
        </w:rPr>
        <w:t>__________</w:t>
      </w:r>
      <w:r w:rsidRPr="00F475FF">
        <w:rPr>
          <w:sz w:val="24"/>
          <w:szCs w:val="24"/>
          <w:lang w:eastAsia="en-US"/>
        </w:rPr>
        <w:t>(дата и время аукциона, предмет аукциона)</w:t>
      </w:r>
    </w:p>
    <w:p w:rsidR="004442C1" w:rsidRPr="00F475FF" w:rsidRDefault="004442C1" w:rsidP="004442C1">
      <w:pPr>
        <w:ind w:left="720"/>
        <w:jc w:val="center"/>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6537"/>
        <w:gridCol w:w="2219"/>
      </w:tblGrid>
      <w:tr w:rsidR="004442C1" w:rsidRPr="00F475FF" w:rsidTr="009066F7">
        <w:tc>
          <w:tcPr>
            <w:tcW w:w="815" w:type="dxa"/>
          </w:tcPr>
          <w:p w:rsidR="004442C1" w:rsidRPr="00F475FF" w:rsidRDefault="004442C1" w:rsidP="009066F7">
            <w:pPr>
              <w:ind w:left="180"/>
              <w:rPr>
                <w:b/>
                <w:sz w:val="24"/>
                <w:szCs w:val="24"/>
                <w:lang w:val="en-US" w:eastAsia="en-US"/>
              </w:rPr>
            </w:pPr>
            <w:r w:rsidRPr="00F475FF">
              <w:rPr>
                <w:b/>
                <w:sz w:val="24"/>
                <w:szCs w:val="24"/>
                <w:lang w:val="en-US" w:eastAsia="en-US"/>
              </w:rPr>
              <w:t>№ п/п</w:t>
            </w:r>
          </w:p>
        </w:tc>
        <w:tc>
          <w:tcPr>
            <w:tcW w:w="6537" w:type="dxa"/>
          </w:tcPr>
          <w:p w:rsidR="004442C1" w:rsidRPr="00F475FF" w:rsidRDefault="004442C1" w:rsidP="009066F7">
            <w:pPr>
              <w:ind w:left="720"/>
              <w:jc w:val="center"/>
              <w:rPr>
                <w:b/>
                <w:sz w:val="24"/>
                <w:szCs w:val="24"/>
                <w:lang w:eastAsia="en-US"/>
              </w:rPr>
            </w:pPr>
            <w:proofErr w:type="spellStart"/>
            <w:r w:rsidRPr="00F475FF">
              <w:rPr>
                <w:b/>
                <w:sz w:val="24"/>
                <w:szCs w:val="24"/>
                <w:lang w:val="en-US" w:eastAsia="en-US"/>
              </w:rPr>
              <w:t>Наименование</w:t>
            </w:r>
            <w:proofErr w:type="spellEnd"/>
            <w:r w:rsidRPr="00F475FF">
              <w:rPr>
                <w:b/>
                <w:sz w:val="24"/>
                <w:szCs w:val="24"/>
                <w:lang w:eastAsia="en-US"/>
              </w:rPr>
              <w:t xml:space="preserve"> </w:t>
            </w:r>
            <w:proofErr w:type="spellStart"/>
            <w:r w:rsidRPr="00F475FF">
              <w:rPr>
                <w:b/>
                <w:sz w:val="24"/>
                <w:szCs w:val="24"/>
                <w:lang w:val="en-US" w:eastAsia="en-US"/>
              </w:rPr>
              <w:t>документ</w:t>
            </w:r>
            <w:proofErr w:type="spellEnd"/>
            <w:r w:rsidRPr="00F475FF">
              <w:rPr>
                <w:b/>
                <w:sz w:val="24"/>
                <w:szCs w:val="24"/>
                <w:lang w:eastAsia="en-US"/>
              </w:rPr>
              <w:t>а</w:t>
            </w:r>
          </w:p>
        </w:tc>
        <w:tc>
          <w:tcPr>
            <w:tcW w:w="2219" w:type="dxa"/>
          </w:tcPr>
          <w:p w:rsidR="004442C1" w:rsidRPr="00F475FF" w:rsidRDefault="004442C1" w:rsidP="009066F7">
            <w:pPr>
              <w:ind w:left="586" w:hanging="141"/>
              <w:jc w:val="center"/>
              <w:rPr>
                <w:b/>
                <w:sz w:val="24"/>
                <w:szCs w:val="24"/>
                <w:lang w:eastAsia="en-US"/>
              </w:rPr>
            </w:pPr>
            <w:proofErr w:type="spellStart"/>
            <w:r w:rsidRPr="00F475FF">
              <w:rPr>
                <w:b/>
                <w:sz w:val="24"/>
                <w:szCs w:val="24"/>
                <w:lang w:val="en-US" w:eastAsia="en-US"/>
              </w:rPr>
              <w:t>Кол</w:t>
            </w:r>
            <w:r w:rsidRPr="00F475FF">
              <w:rPr>
                <w:b/>
                <w:sz w:val="24"/>
                <w:szCs w:val="24"/>
                <w:lang w:eastAsia="en-US"/>
              </w:rPr>
              <w:t>ичество</w:t>
            </w:r>
            <w:proofErr w:type="spellEnd"/>
            <w:r w:rsidRPr="00F475FF">
              <w:rPr>
                <w:b/>
                <w:sz w:val="24"/>
                <w:szCs w:val="24"/>
                <w:lang w:val="en-US" w:eastAsia="en-US"/>
              </w:rPr>
              <w:t xml:space="preserve"> </w:t>
            </w:r>
            <w:proofErr w:type="spellStart"/>
            <w:r w:rsidRPr="00F475FF">
              <w:rPr>
                <w:b/>
                <w:sz w:val="24"/>
                <w:szCs w:val="24"/>
                <w:lang w:val="en-US" w:eastAsia="en-US"/>
              </w:rPr>
              <w:t>листов</w:t>
            </w:r>
            <w:proofErr w:type="spellEnd"/>
            <w:r w:rsidRPr="00F475FF">
              <w:rPr>
                <w:b/>
                <w:sz w:val="24"/>
                <w:szCs w:val="24"/>
                <w:lang w:eastAsia="en-US"/>
              </w:rPr>
              <w:t xml:space="preserve"> документа</w:t>
            </w:r>
          </w:p>
        </w:tc>
      </w:tr>
      <w:tr w:rsidR="004442C1" w:rsidRPr="00F475FF" w:rsidTr="009066F7">
        <w:tc>
          <w:tcPr>
            <w:tcW w:w="815" w:type="dxa"/>
          </w:tcPr>
          <w:p w:rsidR="004442C1" w:rsidRPr="00F475FF" w:rsidRDefault="004442C1" w:rsidP="009066F7">
            <w:pPr>
              <w:rPr>
                <w:sz w:val="24"/>
                <w:szCs w:val="24"/>
                <w:lang w:eastAsia="en-US"/>
              </w:rPr>
            </w:pPr>
            <w:r w:rsidRPr="00F475FF">
              <w:rPr>
                <w:sz w:val="24"/>
                <w:szCs w:val="24"/>
                <w:lang w:eastAsia="en-US"/>
              </w:rPr>
              <w:t xml:space="preserve">1. </w:t>
            </w:r>
          </w:p>
        </w:tc>
        <w:tc>
          <w:tcPr>
            <w:tcW w:w="6537" w:type="dxa"/>
          </w:tcPr>
          <w:p w:rsidR="004442C1" w:rsidRPr="00F475FF" w:rsidRDefault="004442C1" w:rsidP="009066F7">
            <w:pPr>
              <w:rPr>
                <w:sz w:val="24"/>
                <w:szCs w:val="24"/>
                <w:lang w:eastAsia="en-US"/>
              </w:rPr>
            </w:pPr>
          </w:p>
          <w:p w:rsidR="004442C1" w:rsidRPr="00F475FF" w:rsidRDefault="004442C1" w:rsidP="009066F7">
            <w:pPr>
              <w:rPr>
                <w:sz w:val="24"/>
                <w:szCs w:val="24"/>
                <w:lang w:eastAsia="en-US"/>
              </w:rPr>
            </w:pPr>
          </w:p>
        </w:tc>
        <w:tc>
          <w:tcPr>
            <w:tcW w:w="2219" w:type="dxa"/>
          </w:tcPr>
          <w:p w:rsidR="004442C1" w:rsidRPr="00F475FF" w:rsidRDefault="004442C1" w:rsidP="009066F7">
            <w:pPr>
              <w:ind w:left="720"/>
              <w:jc w:val="center"/>
              <w:rPr>
                <w:sz w:val="24"/>
                <w:szCs w:val="24"/>
                <w:lang w:eastAsia="en-US"/>
              </w:rPr>
            </w:pPr>
          </w:p>
        </w:tc>
      </w:tr>
      <w:tr w:rsidR="004442C1" w:rsidRPr="00F475FF" w:rsidTr="009066F7">
        <w:tc>
          <w:tcPr>
            <w:tcW w:w="815" w:type="dxa"/>
          </w:tcPr>
          <w:p w:rsidR="004442C1" w:rsidRPr="00F475FF" w:rsidRDefault="004442C1" w:rsidP="009066F7">
            <w:pPr>
              <w:jc w:val="both"/>
              <w:rPr>
                <w:sz w:val="24"/>
                <w:szCs w:val="24"/>
                <w:lang w:eastAsia="en-US"/>
              </w:rPr>
            </w:pPr>
            <w:r w:rsidRPr="00F475FF">
              <w:rPr>
                <w:sz w:val="24"/>
                <w:szCs w:val="24"/>
                <w:lang w:eastAsia="en-US"/>
              </w:rPr>
              <w:t>2.</w:t>
            </w:r>
          </w:p>
        </w:tc>
        <w:tc>
          <w:tcPr>
            <w:tcW w:w="6537" w:type="dxa"/>
          </w:tcPr>
          <w:p w:rsidR="004442C1" w:rsidRPr="00F475FF" w:rsidRDefault="004442C1" w:rsidP="009066F7">
            <w:pPr>
              <w:rPr>
                <w:sz w:val="24"/>
                <w:szCs w:val="24"/>
                <w:lang w:eastAsia="en-US"/>
              </w:rPr>
            </w:pPr>
          </w:p>
          <w:p w:rsidR="004442C1" w:rsidRPr="00F475FF" w:rsidRDefault="004442C1" w:rsidP="009066F7">
            <w:pPr>
              <w:rPr>
                <w:sz w:val="24"/>
                <w:szCs w:val="24"/>
                <w:lang w:eastAsia="en-US"/>
              </w:rPr>
            </w:pPr>
          </w:p>
        </w:tc>
        <w:tc>
          <w:tcPr>
            <w:tcW w:w="2219" w:type="dxa"/>
          </w:tcPr>
          <w:p w:rsidR="004442C1" w:rsidRPr="00F475FF" w:rsidRDefault="004442C1" w:rsidP="009066F7">
            <w:pPr>
              <w:ind w:left="720"/>
              <w:jc w:val="center"/>
              <w:rPr>
                <w:sz w:val="24"/>
                <w:szCs w:val="24"/>
                <w:lang w:eastAsia="en-US"/>
              </w:rPr>
            </w:pPr>
          </w:p>
        </w:tc>
      </w:tr>
      <w:tr w:rsidR="004442C1" w:rsidRPr="00F475FF" w:rsidTr="009066F7">
        <w:tc>
          <w:tcPr>
            <w:tcW w:w="815" w:type="dxa"/>
          </w:tcPr>
          <w:p w:rsidR="004442C1" w:rsidRPr="00F475FF" w:rsidRDefault="004442C1" w:rsidP="009066F7">
            <w:pPr>
              <w:rPr>
                <w:sz w:val="24"/>
                <w:szCs w:val="24"/>
                <w:lang w:eastAsia="en-US"/>
              </w:rPr>
            </w:pPr>
            <w:r w:rsidRPr="00F475FF">
              <w:rPr>
                <w:sz w:val="24"/>
                <w:szCs w:val="24"/>
                <w:lang w:eastAsia="en-US"/>
              </w:rPr>
              <w:t>3.</w:t>
            </w:r>
          </w:p>
        </w:tc>
        <w:tc>
          <w:tcPr>
            <w:tcW w:w="6537" w:type="dxa"/>
          </w:tcPr>
          <w:p w:rsidR="004442C1" w:rsidRPr="00F475FF" w:rsidRDefault="004442C1" w:rsidP="009066F7">
            <w:pPr>
              <w:rPr>
                <w:sz w:val="24"/>
                <w:szCs w:val="24"/>
                <w:lang w:eastAsia="en-US"/>
              </w:rPr>
            </w:pPr>
          </w:p>
          <w:p w:rsidR="004442C1" w:rsidRPr="00F475FF" w:rsidRDefault="004442C1" w:rsidP="009066F7">
            <w:pPr>
              <w:rPr>
                <w:sz w:val="24"/>
                <w:szCs w:val="24"/>
                <w:lang w:eastAsia="en-US"/>
              </w:rPr>
            </w:pPr>
          </w:p>
        </w:tc>
        <w:tc>
          <w:tcPr>
            <w:tcW w:w="2219" w:type="dxa"/>
          </w:tcPr>
          <w:p w:rsidR="004442C1" w:rsidRPr="00F475FF" w:rsidRDefault="004442C1" w:rsidP="009066F7">
            <w:pPr>
              <w:ind w:left="720"/>
              <w:jc w:val="center"/>
              <w:rPr>
                <w:sz w:val="24"/>
                <w:szCs w:val="24"/>
                <w:lang w:eastAsia="en-US"/>
              </w:rPr>
            </w:pPr>
          </w:p>
        </w:tc>
      </w:tr>
      <w:tr w:rsidR="004442C1" w:rsidRPr="00F475FF" w:rsidTr="009066F7">
        <w:tc>
          <w:tcPr>
            <w:tcW w:w="815" w:type="dxa"/>
          </w:tcPr>
          <w:p w:rsidR="004442C1" w:rsidRPr="00F475FF" w:rsidRDefault="004442C1" w:rsidP="009066F7">
            <w:pPr>
              <w:rPr>
                <w:sz w:val="24"/>
                <w:szCs w:val="24"/>
                <w:lang w:eastAsia="en-US"/>
              </w:rPr>
            </w:pPr>
            <w:r w:rsidRPr="00F475FF">
              <w:rPr>
                <w:sz w:val="24"/>
                <w:szCs w:val="24"/>
                <w:lang w:eastAsia="en-US"/>
              </w:rPr>
              <w:t>4.</w:t>
            </w:r>
          </w:p>
        </w:tc>
        <w:tc>
          <w:tcPr>
            <w:tcW w:w="6537" w:type="dxa"/>
          </w:tcPr>
          <w:p w:rsidR="004442C1" w:rsidRPr="00F475FF" w:rsidRDefault="004442C1" w:rsidP="009066F7">
            <w:pPr>
              <w:rPr>
                <w:sz w:val="24"/>
                <w:szCs w:val="24"/>
                <w:lang w:eastAsia="en-US"/>
              </w:rPr>
            </w:pPr>
          </w:p>
          <w:p w:rsidR="004442C1" w:rsidRPr="00F475FF" w:rsidRDefault="004442C1" w:rsidP="009066F7">
            <w:pPr>
              <w:rPr>
                <w:sz w:val="24"/>
                <w:szCs w:val="24"/>
                <w:lang w:eastAsia="en-US"/>
              </w:rPr>
            </w:pPr>
          </w:p>
        </w:tc>
        <w:tc>
          <w:tcPr>
            <w:tcW w:w="2219" w:type="dxa"/>
          </w:tcPr>
          <w:p w:rsidR="004442C1" w:rsidRPr="00F475FF" w:rsidRDefault="004442C1" w:rsidP="009066F7">
            <w:pPr>
              <w:ind w:left="720"/>
              <w:jc w:val="center"/>
              <w:rPr>
                <w:sz w:val="24"/>
                <w:szCs w:val="24"/>
                <w:lang w:eastAsia="en-US"/>
              </w:rPr>
            </w:pPr>
          </w:p>
        </w:tc>
      </w:tr>
      <w:tr w:rsidR="004442C1" w:rsidRPr="00F475FF" w:rsidTr="009066F7">
        <w:tc>
          <w:tcPr>
            <w:tcW w:w="815" w:type="dxa"/>
          </w:tcPr>
          <w:p w:rsidR="004442C1" w:rsidRPr="00F475FF" w:rsidRDefault="004442C1" w:rsidP="009066F7">
            <w:pPr>
              <w:rPr>
                <w:sz w:val="24"/>
                <w:szCs w:val="24"/>
                <w:lang w:eastAsia="en-US"/>
              </w:rPr>
            </w:pPr>
            <w:r w:rsidRPr="00F475FF">
              <w:rPr>
                <w:sz w:val="24"/>
                <w:szCs w:val="24"/>
                <w:lang w:eastAsia="en-US"/>
              </w:rPr>
              <w:t>5.</w:t>
            </w:r>
          </w:p>
        </w:tc>
        <w:tc>
          <w:tcPr>
            <w:tcW w:w="6537" w:type="dxa"/>
          </w:tcPr>
          <w:p w:rsidR="004442C1" w:rsidRPr="00F475FF" w:rsidRDefault="004442C1" w:rsidP="009066F7">
            <w:pPr>
              <w:rPr>
                <w:sz w:val="24"/>
                <w:szCs w:val="24"/>
                <w:lang w:eastAsia="en-US"/>
              </w:rPr>
            </w:pPr>
          </w:p>
          <w:p w:rsidR="004442C1" w:rsidRPr="00F475FF" w:rsidRDefault="004442C1" w:rsidP="009066F7">
            <w:pPr>
              <w:rPr>
                <w:sz w:val="24"/>
                <w:szCs w:val="24"/>
                <w:lang w:eastAsia="en-US"/>
              </w:rPr>
            </w:pPr>
          </w:p>
        </w:tc>
        <w:tc>
          <w:tcPr>
            <w:tcW w:w="2219" w:type="dxa"/>
          </w:tcPr>
          <w:p w:rsidR="004442C1" w:rsidRPr="00F475FF" w:rsidRDefault="004442C1" w:rsidP="009066F7">
            <w:pPr>
              <w:ind w:left="720"/>
              <w:jc w:val="center"/>
              <w:rPr>
                <w:sz w:val="24"/>
                <w:szCs w:val="24"/>
                <w:lang w:eastAsia="en-US"/>
              </w:rPr>
            </w:pPr>
          </w:p>
        </w:tc>
      </w:tr>
      <w:tr w:rsidR="004442C1" w:rsidRPr="00F475FF" w:rsidTr="009066F7">
        <w:tc>
          <w:tcPr>
            <w:tcW w:w="815" w:type="dxa"/>
          </w:tcPr>
          <w:p w:rsidR="004442C1" w:rsidRPr="00F475FF" w:rsidRDefault="004442C1" w:rsidP="009066F7">
            <w:pPr>
              <w:rPr>
                <w:sz w:val="24"/>
                <w:szCs w:val="24"/>
                <w:lang w:eastAsia="en-US"/>
              </w:rPr>
            </w:pPr>
            <w:r w:rsidRPr="00F475FF">
              <w:rPr>
                <w:sz w:val="24"/>
                <w:szCs w:val="24"/>
                <w:lang w:eastAsia="en-US"/>
              </w:rPr>
              <w:t>6.</w:t>
            </w:r>
          </w:p>
        </w:tc>
        <w:tc>
          <w:tcPr>
            <w:tcW w:w="6537" w:type="dxa"/>
          </w:tcPr>
          <w:p w:rsidR="004442C1" w:rsidRPr="00F475FF" w:rsidRDefault="004442C1" w:rsidP="009066F7">
            <w:pPr>
              <w:rPr>
                <w:sz w:val="24"/>
                <w:szCs w:val="24"/>
                <w:lang w:eastAsia="en-US"/>
              </w:rPr>
            </w:pPr>
          </w:p>
          <w:p w:rsidR="004442C1" w:rsidRPr="00F475FF" w:rsidRDefault="004442C1" w:rsidP="009066F7">
            <w:pPr>
              <w:rPr>
                <w:sz w:val="24"/>
                <w:szCs w:val="24"/>
                <w:lang w:eastAsia="en-US"/>
              </w:rPr>
            </w:pPr>
          </w:p>
        </w:tc>
        <w:tc>
          <w:tcPr>
            <w:tcW w:w="2219" w:type="dxa"/>
          </w:tcPr>
          <w:p w:rsidR="004442C1" w:rsidRPr="00F475FF" w:rsidRDefault="004442C1" w:rsidP="009066F7">
            <w:pPr>
              <w:ind w:left="720"/>
              <w:jc w:val="center"/>
              <w:rPr>
                <w:sz w:val="24"/>
                <w:szCs w:val="24"/>
                <w:lang w:eastAsia="en-US"/>
              </w:rPr>
            </w:pPr>
          </w:p>
        </w:tc>
      </w:tr>
      <w:tr w:rsidR="004442C1" w:rsidRPr="00F475FF" w:rsidTr="009066F7">
        <w:tc>
          <w:tcPr>
            <w:tcW w:w="815" w:type="dxa"/>
          </w:tcPr>
          <w:p w:rsidR="004442C1" w:rsidRPr="00F475FF" w:rsidRDefault="004442C1" w:rsidP="009066F7">
            <w:pPr>
              <w:rPr>
                <w:sz w:val="24"/>
                <w:szCs w:val="24"/>
                <w:lang w:eastAsia="en-US"/>
              </w:rPr>
            </w:pPr>
            <w:r w:rsidRPr="00F475FF">
              <w:rPr>
                <w:sz w:val="24"/>
                <w:szCs w:val="24"/>
                <w:lang w:eastAsia="en-US"/>
              </w:rPr>
              <w:t>7.</w:t>
            </w:r>
          </w:p>
        </w:tc>
        <w:tc>
          <w:tcPr>
            <w:tcW w:w="6537" w:type="dxa"/>
          </w:tcPr>
          <w:p w:rsidR="004442C1" w:rsidRPr="00F475FF" w:rsidRDefault="004442C1" w:rsidP="009066F7">
            <w:pPr>
              <w:ind w:left="720"/>
              <w:rPr>
                <w:sz w:val="24"/>
                <w:szCs w:val="24"/>
                <w:lang w:eastAsia="en-US"/>
              </w:rPr>
            </w:pPr>
          </w:p>
          <w:p w:rsidR="004442C1" w:rsidRPr="00F475FF" w:rsidRDefault="004442C1" w:rsidP="009066F7">
            <w:pPr>
              <w:ind w:left="720"/>
              <w:rPr>
                <w:sz w:val="24"/>
                <w:szCs w:val="24"/>
                <w:lang w:eastAsia="en-US"/>
              </w:rPr>
            </w:pPr>
          </w:p>
        </w:tc>
        <w:tc>
          <w:tcPr>
            <w:tcW w:w="2219" w:type="dxa"/>
          </w:tcPr>
          <w:p w:rsidR="004442C1" w:rsidRPr="00F475FF" w:rsidRDefault="004442C1" w:rsidP="009066F7">
            <w:pPr>
              <w:ind w:left="720"/>
              <w:jc w:val="center"/>
              <w:rPr>
                <w:sz w:val="24"/>
                <w:szCs w:val="24"/>
                <w:lang w:eastAsia="en-US"/>
              </w:rPr>
            </w:pPr>
          </w:p>
        </w:tc>
      </w:tr>
      <w:tr w:rsidR="004442C1" w:rsidRPr="00F475FF" w:rsidTr="009066F7">
        <w:tc>
          <w:tcPr>
            <w:tcW w:w="815" w:type="dxa"/>
          </w:tcPr>
          <w:p w:rsidR="004442C1" w:rsidRPr="00F475FF" w:rsidRDefault="004442C1" w:rsidP="009066F7">
            <w:pPr>
              <w:rPr>
                <w:sz w:val="24"/>
                <w:szCs w:val="24"/>
                <w:lang w:eastAsia="en-US"/>
              </w:rPr>
            </w:pPr>
            <w:r w:rsidRPr="00F475FF">
              <w:rPr>
                <w:sz w:val="24"/>
                <w:szCs w:val="24"/>
                <w:lang w:eastAsia="en-US"/>
              </w:rPr>
              <w:t>8.</w:t>
            </w:r>
          </w:p>
          <w:p w:rsidR="004442C1" w:rsidRPr="00F475FF" w:rsidRDefault="004442C1" w:rsidP="009066F7">
            <w:pPr>
              <w:rPr>
                <w:sz w:val="24"/>
                <w:szCs w:val="24"/>
                <w:lang w:eastAsia="en-US"/>
              </w:rPr>
            </w:pPr>
          </w:p>
        </w:tc>
        <w:tc>
          <w:tcPr>
            <w:tcW w:w="6537" w:type="dxa"/>
          </w:tcPr>
          <w:p w:rsidR="004442C1" w:rsidRPr="00F475FF" w:rsidRDefault="004442C1" w:rsidP="009066F7">
            <w:pPr>
              <w:ind w:left="720"/>
              <w:rPr>
                <w:sz w:val="24"/>
                <w:szCs w:val="24"/>
                <w:lang w:eastAsia="en-US"/>
              </w:rPr>
            </w:pPr>
          </w:p>
        </w:tc>
        <w:tc>
          <w:tcPr>
            <w:tcW w:w="2219" w:type="dxa"/>
          </w:tcPr>
          <w:p w:rsidR="004442C1" w:rsidRPr="00F475FF" w:rsidRDefault="004442C1" w:rsidP="009066F7">
            <w:pPr>
              <w:ind w:left="720"/>
              <w:jc w:val="center"/>
              <w:rPr>
                <w:sz w:val="24"/>
                <w:szCs w:val="24"/>
                <w:lang w:eastAsia="en-US"/>
              </w:rPr>
            </w:pPr>
          </w:p>
        </w:tc>
      </w:tr>
      <w:tr w:rsidR="004442C1" w:rsidRPr="00F475FF" w:rsidTr="009066F7">
        <w:tc>
          <w:tcPr>
            <w:tcW w:w="815" w:type="dxa"/>
          </w:tcPr>
          <w:p w:rsidR="004442C1" w:rsidRPr="00F475FF" w:rsidRDefault="004442C1" w:rsidP="009066F7">
            <w:pPr>
              <w:rPr>
                <w:sz w:val="24"/>
                <w:szCs w:val="24"/>
                <w:lang w:eastAsia="en-US"/>
              </w:rPr>
            </w:pPr>
            <w:r w:rsidRPr="00F475FF">
              <w:rPr>
                <w:sz w:val="24"/>
                <w:szCs w:val="24"/>
                <w:lang w:eastAsia="en-US"/>
              </w:rPr>
              <w:t>9.</w:t>
            </w:r>
          </w:p>
          <w:p w:rsidR="004442C1" w:rsidRPr="00F475FF" w:rsidRDefault="004442C1" w:rsidP="009066F7">
            <w:pPr>
              <w:rPr>
                <w:sz w:val="24"/>
                <w:szCs w:val="24"/>
                <w:lang w:eastAsia="en-US"/>
              </w:rPr>
            </w:pPr>
          </w:p>
        </w:tc>
        <w:tc>
          <w:tcPr>
            <w:tcW w:w="6537" w:type="dxa"/>
          </w:tcPr>
          <w:p w:rsidR="004442C1" w:rsidRPr="00F475FF" w:rsidRDefault="004442C1" w:rsidP="009066F7">
            <w:pPr>
              <w:ind w:left="720"/>
              <w:rPr>
                <w:sz w:val="24"/>
                <w:szCs w:val="24"/>
                <w:lang w:eastAsia="en-US"/>
              </w:rPr>
            </w:pPr>
          </w:p>
        </w:tc>
        <w:tc>
          <w:tcPr>
            <w:tcW w:w="2219" w:type="dxa"/>
          </w:tcPr>
          <w:p w:rsidR="004442C1" w:rsidRPr="00F475FF" w:rsidRDefault="004442C1" w:rsidP="009066F7">
            <w:pPr>
              <w:ind w:left="720"/>
              <w:jc w:val="center"/>
              <w:rPr>
                <w:sz w:val="24"/>
                <w:szCs w:val="24"/>
                <w:lang w:eastAsia="en-US"/>
              </w:rPr>
            </w:pPr>
          </w:p>
        </w:tc>
      </w:tr>
    </w:tbl>
    <w:p w:rsidR="004442C1" w:rsidRPr="00F475FF" w:rsidRDefault="004442C1" w:rsidP="004442C1">
      <w:pPr>
        <w:rPr>
          <w:b/>
          <w:sz w:val="24"/>
          <w:szCs w:val="24"/>
          <w:lang w:eastAsia="en-US"/>
        </w:rPr>
      </w:pPr>
    </w:p>
    <w:p w:rsidR="004442C1" w:rsidRPr="00F475FF" w:rsidRDefault="004442C1" w:rsidP="004442C1">
      <w:pPr>
        <w:rPr>
          <w:b/>
          <w:sz w:val="24"/>
          <w:szCs w:val="24"/>
          <w:lang w:eastAsia="en-US"/>
        </w:rPr>
      </w:pPr>
      <w:r w:rsidRPr="00F475FF">
        <w:rPr>
          <w:b/>
          <w:sz w:val="24"/>
          <w:szCs w:val="24"/>
          <w:lang w:eastAsia="en-US"/>
        </w:rPr>
        <w:t>Всего в опись включено _______документов на _______листах</w:t>
      </w:r>
    </w:p>
    <w:p w:rsidR="004442C1" w:rsidRPr="00F475FF" w:rsidRDefault="004442C1" w:rsidP="004442C1">
      <w:pPr>
        <w:rPr>
          <w:sz w:val="24"/>
          <w:szCs w:val="24"/>
          <w:lang w:eastAsia="en-US"/>
        </w:rPr>
      </w:pPr>
    </w:p>
    <w:p w:rsidR="004442C1" w:rsidRPr="00F475FF" w:rsidRDefault="004442C1" w:rsidP="004442C1">
      <w:pPr>
        <w:rPr>
          <w:sz w:val="24"/>
          <w:szCs w:val="24"/>
          <w:lang w:eastAsia="en-US"/>
        </w:rPr>
      </w:pPr>
      <w:r w:rsidRPr="00F475FF">
        <w:rPr>
          <w:sz w:val="24"/>
          <w:szCs w:val="24"/>
          <w:lang w:eastAsia="en-US"/>
        </w:rPr>
        <w:t>Сдал (претендент): __________________________________________________</w:t>
      </w:r>
    </w:p>
    <w:p w:rsidR="004442C1" w:rsidRPr="00F475FF" w:rsidRDefault="004442C1" w:rsidP="004442C1">
      <w:pPr>
        <w:jc w:val="center"/>
        <w:rPr>
          <w:sz w:val="24"/>
          <w:szCs w:val="24"/>
          <w:lang w:eastAsia="en-US"/>
        </w:rPr>
      </w:pPr>
      <w:r w:rsidRPr="00F475FF">
        <w:rPr>
          <w:sz w:val="24"/>
          <w:szCs w:val="24"/>
          <w:lang w:eastAsia="en-US"/>
        </w:rPr>
        <w:t>(Подпись, фамилия, инициалы)</w:t>
      </w:r>
    </w:p>
    <w:p w:rsidR="004442C1" w:rsidRPr="00F475FF" w:rsidRDefault="004442C1" w:rsidP="004442C1">
      <w:pPr>
        <w:rPr>
          <w:sz w:val="24"/>
          <w:szCs w:val="24"/>
          <w:lang w:eastAsia="en-US"/>
        </w:rPr>
      </w:pPr>
      <w:r w:rsidRPr="00F475FF">
        <w:rPr>
          <w:b/>
          <w:sz w:val="24"/>
          <w:szCs w:val="24"/>
          <w:lang w:eastAsia="en-US"/>
        </w:rPr>
        <w:t>Дата:</w:t>
      </w:r>
      <w:r w:rsidRPr="00F475FF">
        <w:rPr>
          <w:sz w:val="24"/>
          <w:szCs w:val="24"/>
          <w:lang w:eastAsia="en-US"/>
        </w:rPr>
        <w:t xml:space="preserve"> «________» ______________20     г.</w:t>
      </w:r>
    </w:p>
    <w:p w:rsidR="004442C1" w:rsidRPr="00F475FF" w:rsidRDefault="004442C1" w:rsidP="004442C1">
      <w:pPr>
        <w:rPr>
          <w:sz w:val="24"/>
          <w:szCs w:val="24"/>
          <w:lang w:eastAsia="en-US"/>
        </w:rPr>
      </w:pPr>
      <w:r w:rsidRPr="00F475FF">
        <w:rPr>
          <w:sz w:val="24"/>
          <w:szCs w:val="24"/>
          <w:lang w:eastAsia="en-US"/>
        </w:rPr>
        <w:t>Заполняется Представителем Организатора аукциона</w:t>
      </w:r>
    </w:p>
    <w:p w:rsidR="004442C1" w:rsidRPr="00F475FF" w:rsidRDefault="004442C1" w:rsidP="004442C1">
      <w:pPr>
        <w:rPr>
          <w:sz w:val="24"/>
          <w:szCs w:val="24"/>
          <w:lang w:eastAsia="en-US"/>
        </w:rPr>
      </w:pPr>
      <w:r w:rsidRPr="00F475FF">
        <w:rPr>
          <w:sz w:val="24"/>
          <w:szCs w:val="24"/>
          <w:lang w:eastAsia="en-US"/>
        </w:rPr>
        <w:t>Опись принята к заявке № _____от «_____» __________20     г.</w:t>
      </w:r>
    </w:p>
    <w:p w:rsidR="004442C1" w:rsidRPr="00F475FF" w:rsidRDefault="004442C1" w:rsidP="004442C1">
      <w:pPr>
        <w:rPr>
          <w:sz w:val="24"/>
          <w:szCs w:val="24"/>
          <w:lang w:eastAsia="en-US"/>
        </w:rPr>
      </w:pPr>
      <w:r w:rsidRPr="00F475FF">
        <w:rPr>
          <w:b/>
          <w:sz w:val="24"/>
          <w:szCs w:val="24"/>
          <w:lang w:eastAsia="en-US"/>
        </w:rPr>
        <w:t>Дата:</w:t>
      </w:r>
      <w:r w:rsidRPr="00F475FF">
        <w:rPr>
          <w:sz w:val="24"/>
          <w:szCs w:val="24"/>
          <w:lang w:eastAsia="en-US"/>
        </w:rPr>
        <w:t xml:space="preserve"> «_____» __________20     г.        </w:t>
      </w:r>
      <w:r w:rsidRPr="00F475FF">
        <w:rPr>
          <w:b/>
          <w:sz w:val="24"/>
          <w:szCs w:val="24"/>
          <w:lang w:eastAsia="en-US"/>
        </w:rPr>
        <w:t>Время:</w:t>
      </w:r>
      <w:r w:rsidRPr="00F475FF">
        <w:rPr>
          <w:sz w:val="24"/>
          <w:szCs w:val="24"/>
          <w:lang w:eastAsia="en-US"/>
        </w:rPr>
        <w:t xml:space="preserve"> ________час</w:t>
      </w:r>
      <w:proofErr w:type="gramStart"/>
      <w:r w:rsidRPr="00F475FF">
        <w:rPr>
          <w:sz w:val="24"/>
          <w:szCs w:val="24"/>
          <w:lang w:eastAsia="en-US"/>
        </w:rPr>
        <w:t>.</w:t>
      </w:r>
      <w:proofErr w:type="gramEnd"/>
      <w:r w:rsidRPr="00F475FF">
        <w:rPr>
          <w:sz w:val="24"/>
          <w:szCs w:val="24"/>
          <w:lang w:eastAsia="en-US"/>
        </w:rPr>
        <w:t xml:space="preserve"> _____ </w:t>
      </w:r>
      <w:proofErr w:type="gramStart"/>
      <w:r w:rsidRPr="00F475FF">
        <w:rPr>
          <w:sz w:val="24"/>
          <w:szCs w:val="24"/>
          <w:lang w:eastAsia="en-US"/>
        </w:rPr>
        <w:t>м</w:t>
      </w:r>
      <w:proofErr w:type="gramEnd"/>
      <w:r w:rsidRPr="00F475FF">
        <w:rPr>
          <w:sz w:val="24"/>
          <w:szCs w:val="24"/>
          <w:lang w:eastAsia="en-US"/>
        </w:rPr>
        <w:t>ин.</w:t>
      </w:r>
    </w:p>
    <w:p w:rsidR="004442C1" w:rsidRPr="00F475FF" w:rsidRDefault="004442C1" w:rsidP="004442C1">
      <w:pPr>
        <w:rPr>
          <w:sz w:val="24"/>
          <w:szCs w:val="24"/>
          <w:lang w:eastAsia="en-US"/>
        </w:rPr>
      </w:pPr>
      <w:r w:rsidRPr="00F475FF">
        <w:rPr>
          <w:sz w:val="24"/>
          <w:szCs w:val="24"/>
          <w:lang w:eastAsia="en-US"/>
        </w:rPr>
        <w:t xml:space="preserve">Принял (уполномоченное лицо Организатора аукциона): </w:t>
      </w:r>
    </w:p>
    <w:p w:rsidR="004442C1" w:rsidRPr="00F475FF" w:rsidRDefault="004442C1" w:rsidP="004442C1">
      <w:pPr>
        <w:rPr>
          <w:sz w:val="24"/>
          <w:szCs w:val="24"/>
          <w:lang w:eastAsia="en-US"/>
        </w:rPr>
      </w:pPr>
    </w:p>
    <w:p w:rsidR="004442C1" w:rsidRPr="00F475FF" w:rsidRDefault="004442C1" w:rsidP="004442C1">
      <w:pPr>
        <w:rPr>
          <w:sz w:val="24"/>
          <w:szCs w:val="24"/>
          <w:lang w:eastAsia="en-US"/>
        </w:rPr>
      </w:pPr>
      <w:r w:rsidRPr="00F475FF">
        <w:rPr>
          <w:sz w:val="24"/>
          <w:szCs w:val="24"/>
          <w:lang w:eastAsia="en-US"/>
        </w:rPr>
        <w:t>__________________________________________________</w:t>
      </w:r>
    </w:p>
    <w:p w:rsidR="004442C1" w:rsidRDefault="004442C1" w:rsidP="004442C1">
      <w:pPr>
        <w:rPr>
          <w:sz w:val="28"/>
          <w:szCs w:val="28"/>
        </w:rPr>
      </w:pPr>
      <w:r w:rsidRPr="00F475FF">
        <w:rPr>
          <w:sz w:val="24"/>
          <w:szCs w:val="24"/>
          <w:lang w:eastAsia="en-US"/>
        </w:rPr>
        <w:t xml:space="preserve">                          (Подпись, фамилия, инициалы)</w:t>
      </w: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425DA3" w:rsidRDefault="00425DA3" w:rsidP="00D85D2E">
      <w:pPr>
        <w:ind w:firstLine="709"/>
        <w:jc w:val="both"/>
        <w:rPr>
          <w:sz w:val="28"/>
          <w:szCs w:val="28"/>
        </w:rPr>
      </w:pPr>
    </w:p>
    <w:p w:rsidR="00380A57" w:rsidRDefault="00380A57" w:rsidP="00D85D2E">
      <w:pPr>
        <w:ind w:firstLine="709"/>
        <w:jc w:val="both"/>
        <w:rPr>
          <w:sz w:val="28"/>
          <w:szCs w:val="28"/>
        </w:rPr>
      </w:pPr>
    </w:p>
    <w:p w:rsidR="00380A57" w:rsidRDefault="00380A57" w:rsidP="00D85D2E">
      <w:pPr>
        <w:ind w:firstLine="709"/>
        <w:jc w:val="both"/>
        <w:rPr>
          <w:sz w:val="28"/>
          <w:szCs w:val="28"/>
        </w:rPr>
      </w:pPr>
    </w:p>
    <w:p w:rsidR="005D7F5A" w:rsidRDefault="005D7F5A" w:rsidP="00D85D2E">
      <w:pPr>
        <w:ind w:firstLine="709"/>
        <w:jc w:val="both"/>
        <w:rPr>
          <w:sz w:val="28"/>
          <w:szCs w:val="28"/>
        </w:rPr>
      </w:pPr>
    </w:p>
    <w:p w:rsidR="005D7F5A" w:rsidRDefault="005D7F5A" w:rsidP="00D85D2E">
      <w:pPr>
        <w:ind w:firstLine="709"/>
        <w:jc w:val="both"/>
        <w:rPr>
          <w:sz w:val="28"/>
          <w:szCs w:val="28"/>
        </w:rPr>
      </w:pPr>
    </w:p>
    <w:sectPr w:rsidR="005D7F5A" w:rsidSect="000A5BB0">
      <w:footerReference w:type="default" r:id="rId7"/>
      <w:pgSz w:w="11906" w:h="16838"/>
      <w:pgMar w:top="1134" w:right="567"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EB" w:rsidRDefault="007219EB" w:rsidP="00685EB4">
      <w:r>
        <w:separator/>
      </w:r>
    </w:p>
  </w:endnote>
  <w:endnote w:type="continuationSeparator" w:id="0">
    <w:p w:rsidR="007219EB" w:rsidRDefault="007219EB" w:rsidP="0068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A3" w:rsidRDefault="00874981">
    <w:pPr>
      <w:pStyle w:val="aa"/>
      <w:jc w:val="right"/>
    </w:pPr>
    <w:r>
      <w:fldChar w:fldCharType="begin"/>
    </w:r>
    <w:r>
      <w:instrText>PAGE   \* MERGEFORMAT</w:instrText>
    </w:r>
    <w:r>
      <w:fldChar w:fldCharType="separate"/>
    </w:r>
    <w:r w:rsidR="005F4566">
      <w:rPr>
        <w:noProof/>
      </w:rPr>
      <w:t>3</w:t>
    </w:r>
    <w:r>
      <w:rPr>
        <w:noProof/>
      </w:rPr>
      <w:fldChar w:fldCharType="end"/>
    </w:r>
  </w:p>
  <w:p w:rsidR="00425DA3" w:rsidRDefault="00425D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EB" w:rsidRDefault="007219EB" w:rsidP="00685EB4">
      <w:r>
        <w:separator/>
      </w:r>
    </w:p>
  </w:footnote>
  <w:footnote w:type="continuationSeparator" w:id="0">
    <w:p w:rsidR="007219EB" w:rsidRDefault="007219EB" w:rsidP="00685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CA"/>
    <w:rsid w:val="00000ECB"/>
    <w:rsid w:val="000102C2"/>
    <w:rsid w:val="00016B02"/>
    <w:rsid w:val="00037435"/>
    <w:rsid w:val="00046522"/>
    <w:rsid w:val="00051879"/>
    <w:rsid w:val="00052248"/>
    <w:rsid w:val="0005578B"/>
    <w:rsid w:val="00061876"/>
    <w:rsid w:val="0006259F"/>
    <w:rsid w:val="000776B4"/>
    <w:rsid w:val="00082827"/>
    <w:rsid w:val="0009678B"/>
    <w:rsid w:val="000A4679"/>
    <w:rsid w:val="000A5BB0"/>
    <w:rsid w:val="000A7CCE"/>
    <w:rsid w:val="000B03FB"/>
    <w:rsid w:val="000B1CC6"/>
    <w:rsid w:val="000B5CE4"/>
    <w:rsid w:val="000B6E53"/>
    <w:rsid w:val="000C7D99"/>
    <w:rsid w:val="000D268A"/>
    <w:rsid w:val="000E231E"/>
    <w:rsid w:val="000F655C"/>
    <w:rsid w:val="000F7DD0"/>
    <w:rsid w:val="001044D0"/>
    <w:rsid w:val="0010773D"/>
    <w:rsid w:val="00112631"/>
    <w:rsid w:val="00133B03"/>
    <w:rsid w:val="00170FD3"/>
    <w:rsid w:val="001903FF"/>
    <w:rsid w:val="00193EEA"/>
    <w:rsid w:val="001977F9"/>
    <w:rsid w:val="001C4780"/>
    <w:rsid w:val="001D2CBF"/>
    <w:rsid w:val="001D47E7"/>
    <w:rsid w:val="001E4EF0"/>
    <w:rsid w:val="001E6474"/>
    <w:rsid w:val="001F495F"/>
    <w:rsid w:val="0022627A"/>
    <w:rsid w:val="00244C92"/>
    <w:rsid w:val="002536B0"/>
    <w:rsid w:val="0026659B"/>
    <w:rsid w:val="002735E0"/>
    <w:rsid w:val="0027420E"/>
    <w:rsid w:val="002834CD"/>
    <w:rsid w:val="00297785"/>
    <w:rsid w:val="002E2D8F"/>
    <w:rsid w:val="002E4F17"/>
    <w:rsid w:val="002F070E"/>
    <w:rsid w:val="002F49E9"/>
    <w:rsid w:val="0030217E"/>
    <w:rsid w:val="003155A9"/>
    <w:rsid w:val="0035624D"/>
    <w:rsid w:val="00364CEC"/>
    <w:rsid w:val="0036579C"/>
    <w:rsid w:val="003722A2"/>
    <w:rsid w:val="003745D2"/>
    <w:rsid w:val="0037634A"/>
    <w:rsid w:val="00380A57"/>
    <w:rsid w:val="003C6B31"/>
    <w:rsid w:val="003E50E9"/>
    <w:rsid w:val="003F765F"/>
    <w:rsid w:val="0041009D"/>
    <w:rsid w:val="004117AC"/>
    <w:rsid w:val="00424F01"/>
    <w:rsid w:val="00425DA3"/>
    <w:rsid w:val="004442C1"/>
    <w:rsid w:val="00474F28"/>
    <w:rsid w:val="0048727A"/>
    <w:rsid w:val="00497C85"/>
    <w:rsid w:val="004B25C5"/>
    <w:rsid w:val="004D356F"/>
    <w:rsid w:val="004D4A9D"/>
    <w:rsid w:val="004F1C26"/>
    <w:rsid w:val="004F647F"/>
    <w:rsid w:val="005014F8"/>
    <w:rsid w:val="00505DCA"/>
    <w:rsid w:val="005074BB"/>
    <w:rsid w:val="00510E9F"/>
    <w:rsid w:val="00510F39"/>
    <w:rsid w:val="005511AB"/>
    <w:rsid w:val="00555BDD"/>
    <w:rsid w:val="005813AF"/>
    <w:rsid w:val="00587430"/>
    <w:rsid w:val="005B7EB8"/>
    <w:rsid w:val="005D7F5A"/>
    <w:rsid w:val="005E3611"/>
    <w:rsid w:val="005F4566"/>
    <w:rsid w:val="006309DD"/>
    <w:rsid w:val="00637278"/>
    <w:rsid w:val="00677572"/>
    <w:rsid w:val="00685EB4"/>
    <w:rsid w:val="00691976"/>
    <w:rsid w:val="006B0CF9"/>
    <w:rsid w:val="006C0119"/>
    <w:rsid w:val="006C4370"/>
    <w:rsid w:val="006D0D76"/>
    <w:rsid w:val="006E1731"/>
    <w:rsid w:val="006F0BB5"/>
    <w:rsid w:val="0072154D"/>
    <w:rsid w:val="007219EB"/>
    <w:rsid w:val="007258A5"/>
    <w:rsid w:val="00732771"/>
    <w:rsid w:val="00736FCD"/>
    <w:rsid w:val="007421FD"/>
    <w:rsid w:val="007429FD"/>
    <w:rsid w:val="00747014"/>
    <w:rsid w:val="0075457B"/>
    <w:rsid w:val="00764217"/>
    <w:rsid w:val="0077218D"/>
    <w:rsid w:val="00774646"/>
    <w:rsid w:val="007C2A83"/>
    <w:rsid w:val="007D4427"/>
    <w:rsid w:val="008078F8"/>
    <w:rsid w:val="00820038"/>
    <w:rsid w:val="00827A1E"/>
    <w:rsid w:val="008579A3"/>
    <w:rsid w:val="00857DAD"/>
    <w:rsid w:val="00874430"/>
    <w:rsid w:val="00874981"/>
    <w:rsid w:val="008752BA"/>
    <w:rsid w:val="008825F6"/>
    <w:rsid w:val="00882C67"/>
    <w:rsid w:val="008A1C21"/>
    <w:rsid w:val="008C6242"/>
    <w:rsid w:val="008E1CE0"/>
    <w:rsid w:val="008E345B"/>
    <w:rsid w:val="008E6B16"/>
    <w:rsid w:val="008F1938"/>
    <w:rsid w:val="008F58CC"/>
    <w:rsid w:val="00922409"/>
    <w:rsid w:val="00940027"/>
    <w:rsid w:val="009539BD"/>
    <w:rsid w:val="00955D0E"/>
    <w:rsid w:val="00966945"/>
    <w:rsid w:val="00976241"/>
    <w:rsid w:val="009906AA"/>
    <w:rsid w:val="009A3F20"/>
    <w:rsid w:val="009B3A9A"/>
    <w:rsid w:val="009C4DBC"/>
    <w:rsid w:val="009D12DF"/>
    <w:rsid w:val="009E04EF"/>
    <w:rsid w:val="009E1680"/>
    <w:rsid w:val="009E3CB7"/>
    <w:rsid w:val="009E674F"/>
    <w:rsid w:val="009F046E"/>
    <w:rsid w:val="00A1495E"/>
    <w:rsid w:val="00A17CDF"/>
    <w:rsid w:val="00A2021C"/>
    <w:rsid w:val="00A23C6E"/>
    <w:rsid w:val="00A31F78"/>
    <w:rsid w:val="00A3551B"/>
    <w:rsid w:val="00A64D2F"/>
    <w:rsid w:val="00A806EC"/>
    <w:rsid w:val="00A80774"/>
    <w:rsid w:val="00A86F3E"/>
    <w:rsid w:val="00A902A4"/>
    <w:rsid w:val="00A935C1"/>
    <w:rsid w:val="00A95C3F"/>
    <w:rsid w:val="00AA4712"/>
    <w:rsid w:val="00AD1FD9"/>
    <w:rsid w:val="00AE4D97"/>
    <w:rsid w:val="00AE6BB0"/>
    <w:rsid w:val="00AF13CA"/>
    <w:rsid w:val="00AF1D34"/>
    <w:rsid w:val="00AF213B"/>
    <w:rsid w:val="00B06345"/>
    <w:rsid w:val="00B064CD"/>
    <w:rsid w:val="00B15A13"/>
    <w:rsid w:val="00B44338"/>
    <w:rsid w:val="00B45AAA"/>
    <w:rsid w:val="00B466CB"/>
    <w:rsid w:val="00B46DD4"/>
    <w:rsid w:val="00B67DDC"/>
    <w:rsid w:val="00B7570D"/>
    <w:rsid w:val="00B85B6A"/>
    <w:rsid w:val="00B85B7B"/>
    <w:rsid w:val="00BA7E9F"/>
    <w:rsid w:val="00BC07AB"/>
    <w:rsid w:val="00C01BD0"/>
    <w:rsid w:val="00C02063"/>
    <w:rsid w:val="00C02A42"/>
    <w:rsid w:val="00C10B7A"/>
    <w:rsid w:val="00C22EE1"/>
    <w:rsid w:val="00C53FDB"/>
    <w:rsid w:val="00C653DD"/>
    <w:rsid w:val="00C84036"/>
    <w:rsid w:val="00CB42CA"/>
    <w:rsid w:val="00CB7280"/>
    <w:rsid w:val="00D061ED"/>
    <w:rsid w:val="00D16835"/>
    <w:rsid w:val="00D3283B"/>
    <w:rsid w:val="00D34370"/>
    <w:rsid w:val="00D41448"/>
    <w:rsid w:val="00D464AA"/>
    <w:rsid w:val="00D54C71"/>
    <w:rsid w:val="00D73E33"/>
    <w:rsid w:val="00D76952"/>
    <w:rsid w:val="00D77095"/>
    <w:rsid w:val="00D85D2E"/>
    <w:rsid w:val="00DA0230"/>
    <w:rsid w:val="00DB09AA"/>
    <w:rsid w:val="00DB28C7"/>
    <w:rsid w:val="00DB48BD"/>
    <w:rsid w:val="00DD36F2"/>
    <w:rsid w:val="00DF1291"/>
    <w:rsid w:val="00E0523F"/>
    <w:rsid w:val="00E16E04"/>
    <w:rsid w:val="00E25333"/>
    <w:rsid w:val="00E36E38"/>
    <w:rsid w:val="00E64E38"/>
    <w:rsid w:val="00E763CD"/>
    <w:rsid w:val="00E932A6"/>
    <w:rsid w:val="00EA064B"/>
    <w:rsid w:val="00EA5664"/>
    <w:rsid w:val="00EB29A5"/>
    <w:rsid w:val="00EB6750"/>
    <w:rsid w:val="00ED0680"/>
    <w:rsid w:val="00EE6A62"/>
    <w:rsid w:val="00EF05F4"/>
    <w:rsid w:val="00EF2B65"/>
    <w:rsid w:val="00F0078D"/>
    <w:rsid w:val="00F06BA4"/>
    <w:rsid w:val="00F07F05"/>
    <w:rsid w:val="00F150C6"/>
    <w:rsid w:val="00F17748"/>
    <w:rsid w:val="00F3085C"/>
    <w:rsid w:val="00F5011C"/>
    <w:rsid w:val="00F502D6"/>
    <w:rsid w:val="00F5759C"/>
    <w:rsid w:val="00F62654"/>
    <w:rsid w:val="00F745B5"/>
    <w:rsid w:val="00F779CA"/>
    <w:rsid w:val="00FA17C0"/>
    <w:rsid w:val="00FA1EB0"/>
    <w:rsid w:val="00FB5391"/>
    <w:rsid w:val="00FE1784"/>
    <w:rsid w:val="00FE6929"/>
    <w:rsid w:val="00FF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0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5D2E"/>
    <w:pPr>
      <w:spacing w:before="100" w:beforeAutospacing="1" w:after="100" w:afterAutospacing="1"/>
    </w:pPr>
    <w:rPr>
      <w:sz w:val="24"/>
      <w:szCs w:val="24"/>
    </w:rPr>
  </w:style>
  <w:style w:type="paragraph" w:customStyle="1" w:styleId="ConsPlusNonformat">
    <w:name w:val="ConsPlusNonformat"/>
    <w:uiPriority w:val="99"/>
    <w:rsid w:val="00D85D2E"/>
    <w:pPr>
      <w:autoSpaceDE w:val="0"/>
      <w:autoSpaceDN w:val="0"/>
      <w:adjustRightInd w:val="0"/>
    </w:pPr>
    <w:rPr>
      <w:rFonts w:ascii="Courier New" w:eastAsia="Times New Roman" w:hAnsi="Courier New" w:cs="Courier New"/>
    </w:rPr>
  </w:style>
  <w:style w:type="paragraph" w:styleId="a4">
    <w:name w:val="List Paragraph"/>
    <w:basedOn w:val="a"/>
    <w:uiPriority w:val="99"/>
    <w:qFormat/>
    <w:rsid w:val="001C4780"/>
    <w:pPr>
      <w:ind w:left="720"/>
    </w:pPr>
  </w:style>
  <w:style w:type="paragraph" w:styleId="a5">
    <w:name w:val="No Spacing"/>
    <w:uiPriority w:val="99"/>
    <w:qFormat/>
    <w:rsid w:val="001C4780"/>
    <w:rPr>
      <w:rFonts w:ascii="Times New Roman" w:eastAsia="Times New Roman" w:hAnsi="Times New Roman"/>
    </w:rPr>
  </w:style>
  <w:style w:type="paragraph" w:styleId="a6">
    <w:name w:val="Balloon Text"/>
    <w:basedOn w:val="a"/>
    <w:link w:val="a7"/>
    <w:uiPriority w:val="99"/>
    <w:semiHidden/>
    <w:rsid w:val="00D464AA"/>
    <w:rPr>
      <w:rFonts w:ascii="Tahoma" w:hAnsi="Tahoma" w:cs="Tahoma"/>
      <w:sz w:val="16"/>
      <w:szCs w:val="16"/>
    </w:rPr>
  </w:style>
  <w:style w:type="character" w:customStyle="1" w:styleId="a7">
    <w:name w:val="Текст выноски Знак"/>
    <w:link w:val="a6"/>
    <w:uiPriority w:val="99"/>
    <w:semiHidden/>
    <w:locked/>
    <w:rsid w:val="00D464AA"/>
    <w:rPr>
      <w:rFonts w:ascii="Tahoma" w:hAnsi="Tahoma" w:cs="Tahoma"/>
      <w:sz w:val="16"/>
      <w:szCs w:val="16"/>
      <w:lang w:eastAsia="ru-RU"/>
    </w:rPr>
  </w:style>
  <w:style w:type="paragraph" w:styleId="a8">
    <w:name w:val="header"/>
    <w:basedOn w:val="a"/>
    <w:link w:val="a9"/>
    <w:uiPriority w:val="99"/>
    <w:rsid w:val="00685EB4"/>
    <w:pPr>
      <w:tabs>
        <w:tab w:val="center" w:pos="4677"/>
        <w:tab w:val="right" w:pos="9355"/>
      </w:tabs>
    </w:pPr>
  </w:style>
  <w:style w:type="character" w:customStyle="1" w:styleId="a9">
    <w:name w:val="Верхний колонтитул Знак"/>
    <w:link w:val="a8"/>
    <w:uiPriority w:val="99"/>
    <w:locked/>
    <w:rsid w:val="00685EB4"/>
    <w:rPr>
      <w:rFonts w:ascii="Times New Roman" w:hAnsi="Times New Roman" w:cs="Times New Roman"/>
      <w:sz w:val="20"/>
      <w:szCs w:val="20"/>
      <w:lang w:eastAsia="ru-RU"/>
    </w:rPr>
  </w:style>
  <w:style w:type="paragraph" w:styleId="aa">
    <w:name w:val="footer"/>
    <w:basedOn w:val="a"/>
    <w:link w:val="ab"/>
    <w:uiPriority w:val="99"/>
    <w:rsid w:val="00685EB4"/>
    <w:pPr>
      <w:tabs>
        <w:tab w:val="center" w:pos="4677"/>
        <w:tab w:val="right" w:pos="9355"/>
      </w:tabs>
    </w:pPr>
  </w:style>
  <w:style w:type="character" w:customStyle="1" w:styleId="ab">
    <w:name w:val="Нижний колонтитул Знак"/>
    <w:link w:val="aa"/>
    <w:uiPriority w:val="99"/>
    <w:locked/>
    <w:rsid w:val="00685EB4"/>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0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5D2E"/>
    <w:pPr>
      <w:spacing w:before="100" w:beforeAutospacing="1" w:after="100" w:afterAutospacing="1"/>
    </w:pPr>
    <w:rPr>
      <w:sz w:val="24"/>
      <w:szCs w:val="24"/>
    </w:rPr>
  </w:style>
  <w:style w:type="paragraph" w:customStyle="1" w:styleId="ConsPlusNonformat">
    <w:name w:val="ConsPlusNonformat"/>
    <w:uiPriority w:val="99"/>
    <w:rsid w:val="00D85D2E"/>
    <w:pPr>
      <w:autoSpaceDE w:val="0"/>
      <w:autoSpaceDN w:val="0"/>
      <w:adjustRightInd w:val="0"/>
    </w:pPr>
    <w:rPr>
      <w:rFonts w:ascii="Courier New" w:eastAsia="Times New Roman" w:hAnsi="Courier New" w:cs="Courier New"/>
    </w:rPr>
  </w:style>
  <w:style w:type="paragraph" w:styleId="a4">
    <w:name w:val="List Paragraph"/>
    <w:basedOn w:val="a"/>
    <w:uiPriority w:val="99"/>
    <w:qFormat/>
    <w:rsid w:val="001C4780"/>
    <w:pPr>
      <w:ind w:left="720"/>
    </w:pPr>
  </w:style>
  <w:style w:type="paragraph" w:styleId="a5">
    <w:name w:val="No Spacing"/>
    <w:uiPriority w:val="99"/>
    <w:qFormat/>
    <w:rsid w:val="001C4780"/>
    <w:rPr>
      <w:rFonts w:ascii="Times New Roman" w:eastAsia="Times New Roman" w:hAnsi="Times New Roman"/>
    </w:rPr>
  </w:style>
  <w:style w:type="paragraph" w:styleId="a6">
    <w:name w:val="Balloon Text"/>
    <w:basedOn w:val="a"/>
    <w:link w:val="a7"/>
    <w:uiPriority w:val="99"/>
    <w:semiHidden/>
    <w:rsid w:val="00D464AA"/>
    <w:rPr>
      <w:rFonts w:ascii="Tahoma" w:hAnsi="Tahoma" w:cs="Tahoma"/>
      <w:sz w:val="16"/>
      <w:szCs w:val="16"/>
    </w:rPr>
  </w:style>
  <w:style w:type="character" w:customStyle="1" w:styleId="a7">
    <w:name w:val="Текст выноски Знак"/>
    <w:link w:val="a6"/>
    <w:uiPriority w:val="99"/>
    <w:semiHidden/>
    <w:locked/>
    <w:rsid w:val="00D464AA"/>
    <w:rPr>
      <w:rFonts w:ascii="Tahoma" w:hAnsi="Tahoma" w:cs="Tahoma"/>
      <w:sz w:val="16"/>
      <w:szCs w:val="16"/>
      <w:lang w:eastAsia="ru-RU"/>
    </w:rPr>
  </w:style>
  <w:style w:type="paragraph" w:styleId="a8">
    <w:name w:val="header"/>
    <w:basedOn w:val="a"/>
    <w:link w:val="a9"/>
    <w:uiPriority w:val="99"/>
    <w:rsid w:val="00685EB4"/>
    <w:pPr>
      <w:tabs>
        <w:tab w:val="center" w:pos="4677"/>
        <w:tab w:val="right" w:pos="9355"/>
      </w:tabs>
    </w:pPr>
  </w:style>
  <w:style w:type="character" w:customStyle="1" w:styleId="a9">
    <w:name w:val="Верхний колонтитул Знак"/>
    <w:link w:val="a8"/>
    <w:uiPriority w:val="99"/>
    <w:locked/>
    <w:rsid w:val="00685EB4"/>
    <w:rPr>
      <w:rFonts w:ascii="Times New Roman" w:hAnsi="Times New Roman" w:cs="Times New Roman"/>
      <w:sz w:val="20"/>
      <w:szCs w:val="20"/>
      <w:lang w:eastAsia="ru-RU"/>
    </w:rPr>
  </w:style>
  <w:style w:type="paragraph" w:styleId="aa">
    <w:name w:val="footer"/>
    <w:basedOn w:val="a"/>
    <w:link w:val="ab"/>
    <w:uiPriority w:val="99"/>
    <w:rsid w:val="00685EB4"/>
    <w:pPr>
      <w:tabs>
        <w:tab w:val="center" w:pos="4677"/>
        <w:tab w:val="right" w:pos="9355"/>
      </w:tabs>
    </w:pPr>
  </w:style>
  <w:style w:type="character" w:customStyle="1" w:styleId="ab">
    <w:name w:val="Нижний колонтитул Знак"/>
    <w:link w:val="aa"/>
    <w:uiPriority w:val="99"/>
    <w:locked/>
    <w:rsid w:val="00685EB4"/>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4009</Words>
  <Characters>22856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Stepenenko</dc:creator>
  <cp:lastModifiedBy>Stepenenko</cp:lastModifiedBy>
  <cp:revision>14</cp:revision>
  <cp:lastPrinted>2022-04-25T08:29:00Z</cp:lastPrinted>
  <dcterms:created xsi:type="dcterms:W3CDTF">2021-07-06T13:25:00Z</dcterms:created>
  <dcterms:modified xsi:type="dcterms:W3CDTF">2022-04-25T09:37:00Z</dcterms:modified>
</cp:coreProperties>
</file>