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2" w:rsidRPr="00A65792" w:rsidRDefault="00A65792" w:rsidP="00A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A65792" w:rsidRPr="00A65792" w:rsidRDefault="00A65792" w:rsidP="00A657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договоров аренды земельных участков.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proofErr w:type="gram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по составу участников и по форме подачи предложений.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аукциона 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орган по распоряжению земельными участками, находящимися в государственной собственности)</w:t>
      </w: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управлению имуществом г.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д.42, тел. 4-24-21, 555</w:t>
      </w:r>
      <w:r w:rsidRPr="00A65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pull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65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Аукцион проводится по адресу</w:t>
      </w:r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г. </w:t>
      </w:r>
      <w:proofErr w:type="spellStart"/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ул. Октябрьская, д.42,3 </w:t>
      </w:r>
      <w:proofErr w:type="spellStart"/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этаж</w:t>
      </w:r>
      <w:proofErr w:type="gramStart"/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,к</w:t>
      </w:r>
      <w:proofErr w:type="gramEnd"/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аб</w:t>
      </w:r>
      <w:proofErr w:type="spellEnd"/>
      <w:r w:rsidRPr="00A657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71.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Дата и время проведения аукциона</w:t>
      </w:r>
      <w:r w:rsidRPr="00A657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1</w:t>
      </w:r>
      <w:r w:rsidR="00471E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A657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июля</w:t>
      </w:r>
      <w:r w:rsidRPr="00A6579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 xml:space="preserve">  </w:t>
      </w:r>
      <w:r w:rsidRPr="00A657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2016 года в 12 часов 00 минут.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Предмет аукциона</w:t>
      </w:r>
      <w:r w:rsidRPr="00A6579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право на заключение договоров аренды земельного участка.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категории земель – земли населенных пунктов. 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земельные участки не разграничена.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 проведен</w:t>
      </w:r>
      <w:proofErr w:type="gramStart"/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постановление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от 07.06.2016 № 1351.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земельного участка: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Брянская обл., г.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60/1.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обслуживания городского парка.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27 845 кв. м.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32:30:0020601:15.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размер годовой арендной платы: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250 000 рублей.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7 500 рублей.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50 000 рублей.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аренды: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лет.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заявителем для участия в аукционе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792" w:rsidRPr="00A65792" w:rsidRDefault="00A65792" w:rsidP="00A657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заявка на участие в аукционе (по установленной форме) с указанием банковских реквизитов счета для возврата задатка;</w:t>
      </w:r>
    </w:p>
    <w:p w:rsidR="00A65792" w:rsidRPr="00A65792" w:rsidRDefault="00A65792" w:rsidP="00A657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</w:t>
      </w: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</w:t>
      </w:r>
      <w:r w:rsidRPr="00A6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аренды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(по установленной форме) подлежит заключению в сроки, установленные ст. 39.12 Земельного кодекса Российской Федерации.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сайте. 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и ограничения использования земельных участков, в рамках договора аренды земельного участка.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земельных участков определены кадастровыми паспортами земельных участков.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аукционе претендентами вносится задаток</w:t>
      </w:r>
      <w:r w:rsidRPr="00A6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18.06.2016 по 13.07.2016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включительно,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единовременно, по следующим реквизитам: получатель задатка –  УФК по Брянской области (КУИ г.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л/с 05273006760), счет №40302810800013000058 в Отделении Брянск, БИК 041501001, КПП 320301001, ИНН 3203003115, ОКТМО 15715000. Назначение платежа: задаток за участие в аукционе (с указанием адреса земельного участка). 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Задатки должны поступить на счет </w:t>
      </w: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 аукциона</w:t>
      </w:r>
      <w:r w:rsidRPr="00A6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дату определения участников аукциона.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поступления уведомления об отзыве заявки (в случае отзыва заявки до окончания срока приема заявок);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оформления протокола рассмотрения заявок заявителям не признанными участниками аукциона;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г.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42,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. 34, тел. 4-24-21.</w:t>
      </w:r>
    </w:p>
    <w:p w:rsidR="00A65792" w:rsidRPr="00471E1D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прекращается</w:t>
      </w:r>
      <w:r w:rsidR="0047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1D" w:rsidRPr="00471E1D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</w:t>
      </w:r>
      <w:r w:rsidRPr="0047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в 12 часов </w:t>
      </w:r>
      <w:r w:rsidRPr="00471E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00 минут</w:t>
      </w:r>
      <w:r w:rsidRPr="00471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День определения участников аукциона</w:t>
      </w:r>
      <w:r w:rsidRPr="00A6579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</w:t>
      </w:r>
      <w:r w:rsidR="00471E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15</w:t>
      </w:r>
      <w:r w:rsidRPr="00A65792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ru-RU"/>
        </w:rPr>
        <w:t xml:space="preserve"> </w:t>
      </w:r>
      <w:r w:rsidR="00471E1D" w:rsidRPr="00471E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июля</w:t>
      </w:r>
      <w:r w:rsidRPr="00471E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2016 г. </w:t>
      </w:r>
    </w:p>
    <w:p w:rsidR="00A65792" w:rsidRPr="00A65792" w:rsidRDefault="00A65792" w:rsidP="00A657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Порядок</w:t>
      </w:r>
      <w:r w:rsidRPr="00A6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подачи и приема заявок:</w:t>
      </w:r>
    </w:p>
    <w:p w:rsidR="00A65792" w:rsidRPr="00A65792" w:rsidRDefault="00A65792" w:rsidP="00A657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аукциона: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аукцион ведет аукционист;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</w:t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 на этого участника аукциона. Затем аукционист объявляет следующую цену в соответствии с «шагом аукциона»;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завершен</w:t>
      </w: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аукционист объявляет установленную цену предмета аукциона и номер билета победителя аукциона.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наибольший размер ежегодной арендной платы за земельный участок. Результаты аукциона оформляются протоколом, который подписывается в день проведения аукциона.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объявляет о принятом решении в месте и в день проведения аукциона.</w:t>
      </w:r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на местности проводится претендентами самостоятельно.</w:t>
      </w:r>
    </w:p>
    <w:p w:rsidR="00A65792" w:rsidRPr="00A65792" w:rsidRDefault="00A65792" w:rsidP="00A657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г.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Октябрьская, 42, </w:t>
      </w:r>
      <w:proofErr w:type="spellStart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. 34, тел. 4-24-21.</w:t>
      </w:r>
      <w:proofErr w:type="gramEnd"/>
    </w:p>
    <w:p w:rsidR="00A65792" w:rsidRPr="00A65792" w:rsidRDefault="00A65792" w:rsidP="00A6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проведения аукционов по продаже права на заключение договоров аренды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65792" w:rsidRPr="00A65792" w:rsidRDefault="00A65792" w:rsidP="00A6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ДОГОВОРА АРЕНДЫ </w:t>
      </w: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ЗЕМЕЛЬНОГО УЧАСТКА, НАХОДЯЩЕГОСЯ </w:t>
      </w: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ГОСУДАРСТВЕННОЙ СОБСТВЕННОСТИ</w:t>
      </w:r>
    </w:p>
    <w:p w:rsidR="00A65792" w:rsidRPr="00A65792" w:rsidRDefault="00A65792" w:rsidP="00A65792">
      <w:pPr>
        <w:shd w:val="clear" w:color="auto" w:fill="FFFFFF"/>
        <w:tabs>
          <w:tab w:val="left" w:pos="10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5233"/>
      </w:tblGrid>
      <w:tr w:rsidR="00A65792" w:rsidRPr="00A65792" w:rsidTr="00247BF6">
        <w:tc>
          <w:tcPr>
            <w:tcW w:w="5495" w:type="dxa"/>
          </w:tcPr>
          <w:p w:rsidR="00A65792" w:rsidRPr="00A65792" w:rsidRDefault="00A65792" w:rsidP="00A65792">
            <w:pPr>
              <w:tabs>
                <w:tab w:val="left" w:pos="10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Брянск</w:t>
            </w:r>
          </w:p>
        </w:tc>
        <w:tc>
          <w:tcPr>
            <w:tcW w:w="5496" w:type="dxa"/>
          </w:tcPr>
          <w:p w:rsidR="00A65792" w:rsidRPr="00A65792" w:rsidRDefault="00A65792" w:rsidP="00A65792">
            <w:pPr>
              <w:tabs>
                <w:tab w:val="left" w:pos="107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</w:tbl>
    <w:p w:rsidR="00A65792" w:rsidRPr="00A65792" w:rsidRDefault="00A65792" w:rsidP="00A6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Комитет по управлению имуществом г. </w:t>
      </w:r>
      <w:proofErr w:type="spellStart"/>
      <w:r w:rsidRPr="00A65792">
        <w:rPr>
          <w:rFonts w:ascii="Times New Roman" w:eastAsia="Times New Roman" w:hAnsi="Times New Roman" w:cs="Times New Roman"/>
          <w:lang w:eastAsia="ru-RU"/>
        </w:rPr>
        <w:t>Клинцы</w:t>
      </w:r>
      <w:proofErr w:type="spellEnd"/>
      <w:r w:rsidRPr="00A65792">
        <w:rPr>
          <w:rFonts w:ascii="Times New Roman" w:eastAsia="Times New Roman" w:hAnsi="Times New Roman" w:cs="Times New Roman"/>
          <w:lang w:eastAsia="ru-RU"/>
        </w:rPr>
        <w:t xml:space="preserve">  в лице председателя Комитета  </w:t>
      </w:r>
      <w:proofErr w:type="spellStart"/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Крещенок</w:t>
      </w:r>
      <w:proofErr w:type="spellEnd"/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 xml:space="preserve"> Ирины Владимировны,</w:t>
      </w:r>
      <w:r w:rsidRPr="00A65792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положения, утвержденного решением </w:t>
      </w:r>
      <w:proofErr w:type="spellStart"/>
      <w:r w:rsidRPr="00A65792">
        <w:rPr>
          <w:rFonts w:ascii="Times New Roman" w:eastAsia="Times New Roman" w:hAnsi="Times New Roman" w:cs="Times New Roman"/>
          <w:lang w:eastAsia="ru-RU"/>
        </w:rPr>
        <w:t>Клинцовского</w:t>
      </w:r>
      <w:proofErr w:type="spellEnd"/>
      <w:r w:rsidRPr="00A65792">
        <w:rPr>
          <w:rFonts w:ascii="Times New Roman" w:eastAsia="Times New Roman" w:hAnsi="Times New Roman" w:cs="Times New Roman"/>
          <w:lang w:eastAsia="ru-RU"/>
        </w:rPr>
        <w:t xml:space="preserve"> городского Совета народных депутатов от 30.09.2015г. № 6-195, и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именуемая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в дальнейшем «Арендодатель», с одной стороны, и </w:t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65792">
        <w:rPr>
          <w:rFonts w:ascii="Times New Roman" w:eastAsia="Times New Roman" w:hAnsi="Times New Roman" w:cs="Times New Roman"/>
          <w:vertAlign w:val="superscript"/>
          <w:lang w:eastAsia="ru-RU"/>
        </w:rPr>
        <w:t>(гражданин или юридическое лицо)</w:t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а основании: протокола о результатах аукциона </w:t>
      </w:r>
      <w:proofErr w:type="gramStart"/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 № 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(реквизиты решения уполномоченного на распоряжение земельными участками органа)</w:t>
      </w:r>
    </w:p>
    <w:p w:rsidR="00A65792" w:rsidRPr="00A65792" w:rsidRDefault="00A65792" w:rsidP="00A6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– «Договор») о нижеследующем: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smartTag w:uri="urn:schemas-microsoft-com:office:smarttags" w:element="place">
        <w:r w:rsidRPr="00A65792">
          <w:rPr>
            <w:rFonts w:ascii="Times New Roman" w:eastAsia="Times New Roman" w:hAnsi="Times New Roman" w:cs="Times New Roman"/>
            <w:b/>
            <w:bCs/>
            <w:color w:val="000000"/>
            <w:lang w:val="en-US" w:eastAsia="ru-RU"/>
          </w:rPr>
          <w:t>I</w:t>
        </w:r>
        <w:r w:rsidRPr="00A65792"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t>.</w:t>
        </w:r>
      </w:smartTag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ПРЕДМЕТ ДОГОВОРА</w:t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1.1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Арендодатель предоставляет, а Арендатор принимает в аренду земельный участок (далее – Участок) из категории земель: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Земли населенных пунктов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с кадастровым номером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находящийся по адресу (имеющий адресные ориентиры)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для использования в целях: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: ___________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СРОК ДОГОВОРА</w:t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ab/>
        <w:t>Срок аренды Участка:</w:t>
      </w:r>
      <w:r w:rsidRPr="00A6579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устанавливается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                  по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РАЗМЕР И УСЛОВИЯ ВНЕСЕНИЯ АРЕНДНОЙ ПЛАТЫ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Годовой размер арендной платы установлен по итогам аукциона в соответствии с протоколом от _______№_______ и составляет____________________________________________________________ 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Арендная плата начисляется с момента подписания сторонами Акта приема-передачи Участка.</w:t>
      </w:r>
    </w:p>
    <w:p w:rsidR="00A65792" w:rsidRPr="00A65792" w:rsidRDefault="00A65792" w:rsidP="00A65792">
      <w:pPr>
        <w:shd w:val="clear" w:color="auto" w:fill="FFFFFF"/>
        <w:tabs>
          <w:tab w:val="left" w:pos="567"/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Арендная плата вносится в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УФК по Брянской области (</w:t>
      </w:r>
      <w:r w:rsidR="005564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Комитет по управлению имуществом г. </w:t>
      </w:r>
      <w:proofErr w:type="spellStart"/>
      <w:r w:rsidR="005564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Клинцы</w:t>
      </w:r>
      <w:proofErr w:type="spellEnd"/>
      <w:r w:rsidR="005564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)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в следующем порядке: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A65792" w:rsidRPr="00A65792" w:rsidRDefault="00A65792" w:rsidP="00A65792">
      <w:pPr>
        <w:tabs>
          <w:tab w:val="left" w:pos="80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а) задаток в сумме________________________________, перечисленный победителем аукциона, засчитывается в счет оплаты арендной платы; </w:t>
      </w:r>
    </w:p>
    <w:p w:rsidR="00A65792" w:rsidRPr="00A65792" w:rsidRDefault="00A65792" w:rsidP="00A65792">
      <w:pPr>
        <w:tabs>
          <w:tab w:val="left" w:pos="80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б) оставшуюся сумму стоимости годовой арендной платы (за вычетом суммы задатка) Арендатор обязан оплатить в размере ____________________________ в течение 10 банковских дней с даты подписания данного договора;</w:t>
      </w:r>
    </w:p>
    <w:p w:rsidR="00A65792" w:rsidRPr="00A65792" w:rsidRDefault="00A65792" w:rsidP="00A65792">
      <w:pPr>
        <w:tabs>
          <w:tab w:val="left" w:pos="80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в) за период с ________ и в последующие годы арендная плата вносится ежеквартально равными долями не позднее 15 числа последнего месяца квартала.</w:t>
      </w:r>
    </w:p>
    <w:p w:rsidR="00A65792" w:rsidRPr="00A65792" w:rsidRDefault="00A65792" w:rsidP="00A65792">
      <w:pPr>
        <w:shd w:val="clear" w:color="auto" w:fill="FFFFFF"/>
        <w:tabs>
          <w:tab w:val="left" w:pos="567"/>
          <w:tab w:val="left" w:pos="992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Днем оплаты считается день поступления средств на бюджетный счет получателя.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Федерации, регламентирующих размер арендной платы, без заключения дополнительного соглашения.</w:t>
      </w:r>
    </w:p>
    <w:p w:rsidR="00A65792" w:rsidRPr="00A65792" w:rsidRDefault="00A65792" w:rsidP="00A657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Изменения арендной платы принимаются к исполнению сторонами с даты вступления в силу соответствующего нормативно-правового акта.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lastRenderedPageBreak/>
        <w:t>3.6. Размер арендной платы, определенный на аукционе, устанавливается на весь период проектирования и строительства объекта. После ввода объекта в эксплуатацию и получения свидетельства на право собственности на объект, но не ранее чем через один год с момента заключения Договора, размер арендной платы рассчитывается в соответствии с нормативно-правовыми актами на текущий период, определяющими порядок начисления арендных платежей за земельные участки, находящиеся в государственной собственности.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3.7.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Неиспользование Участка после заключения Договора аренды не является основанием для неуплаты арендных платежей Арендодателю.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3.8. 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задатка.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ПРАВА И ОБЯЗАННОСТИ СТОРОН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4.1.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Арендодатель имеет право: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4.1.1.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Договора в случае использования Участка, указанного в п. 1.1.,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4.1.2.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4.1.3.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Арендодатель обязан: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4.2.1.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Выполнять в полном объеме все условия Договора.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4.2.2.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7-дневный срок передать Арендатору Участок по акту приема передачи.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4.2.3.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Своевременно производить перерасчет арендной платы и информировать об этом Арендатора.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4.3.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Арендатор имеет право: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4.3.1.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Договором.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4.3.2.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пределах срока договора аренды, заключенного на срок до пяти лет, сдавать земельный участок в субаренду, а также передавать свои права и обязанности по Договору третьим лицам с предварительного письменного согласия Арендодателя.</w:t>
      </w:r>
    </w:p>
    <w:p w:rsidR="00A65792" w:rsidRPr="00A65792" w:rsidRDefault="00A65792" w:rsidP="00A657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 В случае заключения договора на срок более пяти лет Арендатор имеет право сдавать земельный участок в субаренду,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уведомления. 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Арендатор обязан: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Выполнять в полном объеме все условия Договора.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разрешенными видами использования (целевым назначением).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участка.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Обеспечить Арендодателю и органам земельного контроля беспрепятственный доступ на Участок по их требованию.  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Уплачивать в размере и на условиях, установленных Договором, арендную плату.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4.4.6.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После подписания Договора и дополнительных соглашений к нему обеспечить его(их) государственную регистрацию в Управлении Федеральной службы государственной регистрации, кадастра и картографии по Брянской области (в случае заключения Договора аренды на срок более года).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4.4.7.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</w:t>
      </w:r>
      <w:proofErr w:type="spellStart"/>
      <w:r w:rsidRPr="00A65792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A65792">
        <w:rPr>
          <w:rFonts w:ascii="Times New Roman" w:eastAsia="Times New Roman" w:hAnsi="Times New Roman" w:cs="Times New Roman"/>
          <w:lang w:eastAsia="ru-RU"/>
        </w:rPr>
        <w:t xml:space="preserve"> срок.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4.4.8.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В случае изменения адреса или иных реквизитов в 10 – </w:t>
      </w:r>
      <w:proofErr w:type="spellStart"/>
      <w:r w:rsidRPr="00A65792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A65792">
        <w:rPr>
          <w:rFonts w:ascii="Times New Roman" w:eastAsia="Times New Roman" w:hAnsi="Times New Roman" w:cs="Times New Roman"/>
          <w:lang w:eastAsia="ru-RU"/>
        </w:rPr>
        <w:t xml:space="preserve">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4.4.9.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случае передачи строения или его части, расположенного(ой) на арендуемом земельном участке,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lastRenderedPageBreak/>
        <w:t>4.4.10.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 нарушать права других землепользователей, а также порядок пользования водными, лесными и другими природными объектами.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4.4.11.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 позднее чем за 3 (три) месяца до истечения срока действия Договора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:rsidR="00A65792" w:rsidRPr="00A65792" w:rsidRDefault="00A65792" w:rsidP="00A657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 4.4.12.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После окончаний срока действия настоящего Договора Арендатор обязан в 7-дневный срок передать Участок Арендодателю по акту приема-передачи в надлежащем состоянии.</w:t>
      </w:r>
    </w:p>
    <w:p w:rsidR="00A65792" w:rsidRPr="00A65792" w:rsidRDefault="00A65792" w:rsidP="00A65792">
      <w:pPr>
        <w:shd w:val="clear" w:color="auto" w:fill="FFFFFF"/>
        <w:tabs>
          <w:tab w:val="left" w:pos="1020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Арендатор и Арендодатель имеют иные права и несут иные обязанности, установленные законодательством РФ.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ОТВЕТСТВЕННОСТЬ СТОРОН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случае неуплаты арендных платежей в установленный Договором срок Арендатор уплачивает Арендодателю пеню в размере 1/300 средней ставки банковского процента по вкладам физических лиц, действующей на момент образования недоимки, за каждый день просрочки.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случае несвоевременного возврата арендованного земельного участка в надлежащем состоянии Арендатор уплачивает Арендодателя неустойку в размере 10% от годовой арендной платы за каждый месяц просрочки.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Договором устанавливается, что убытки и неустойка взыскиваются без зачета задолженности. 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ИЗМЕНЕНИЕ, РАСТОРЖЕНИЕ И ПРЕКРАЩЕНИЕ ДОГОВОРА</w:t>
      </w:r>
    </w:p>
    <w:p w:rsidR="00A65792" w:rsidRPr="00A65792" w:rsidRDefault="00A65792" w:rsidP="00A65792">
      <w:pPr>
        <w:tabs>
          <w:tab w:val="left" w:pos="426"/>
          <w:tab w:val="left" w:pos="54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6.1.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Все изменения и (или) дополнения к Договору оформляются Сторонами в письменной форме.</w:t>
      </w:r>
    </w:p>
    <w:p w:rsidR="00A65792" w:rsidRPr="00A65792" w:rsidRDefault="00A65792" w:rsidP="00A657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6.2.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Договор может быть расторгнуть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65792" w:rsidRPr="00A65792" w:rsidRDefault="00A65792" w:rsidP="00A657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6.3.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При прекращении Договора Арендатор обязан вернуть Арендодателю Участок в надлежащем состоянии.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РАССМОТРЕНИЕ И УРЕГУЛИРОВАНИЕ СПОРОВ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7.1.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ОСОБЫЕ УСЛОВИЯ ДОГОВОРА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Договор субаренды земельного участка, а также договор передачи Арендатором своих прав и обязанностей по </w:t>
      </w:r>
      <w:r w:rsidRPr="00A65792">
        <w:rPr>
          <w:rFonts w:ascii="Times New Roman" w:eastAsia="Times New Roman" w:hAnsi="Times New Roman" w:cs="Times New Roman"/>
          <w:spacing w:val="-6"/>
          <w:lang w:eastAsia="ru-RU"/>
        </w:rPr>
        <w:t xml:space="preserve">Договору подлежат государственной регистрации в </w:t>
      </w:r>
      <w:r w:rsidRPr="00A65792">
        <w:rPr>
          <w:rFonts w:ascii="Times New Roman" w:eastAsia="Times New Roman" w:hAnsi="Times New Roman" w:cs="Times New Roman"/>
          <w:lang w:eastAsia="ru-RU"/>
        </w:rPr>
        <w:t>Управлении Федеральной службы государственной регистрации, кадастра и картографии по Брянской области</w:t>
      </w:r>
      <w:r w:rsidRPr="00A65792">
        <w:rPr>
          <w:rFonts w:ascii="Times New Roman" w:eastAsia="Times New Roman" w:hAnsi="Times New Roman" w:cs="Times New Roman"/>
          <w:spacing w:val="-6"/>
          <w:lang w:eastAsia="ru-RU"/>
        </w:rPr>
        <w:t xml:space="preserve">. 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Срок действия договора субаренды и передачи прав и обязанностей не может превышать срок действия Договора.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A65792" w:rsidRP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Расходы по государственной регистрации настоящего Договора, договоров субаренды и передачи прав и обязанностей, а также изменений и дополнений к ним возлагаются на Арендатора.</w:t>
      </w:r>
    </w:p>
    <w:p w:rsidR="00A65792" w:rsidRPr="00DD3B93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 w:rsidRPr="00A65792">
        <w:rPr>
          <w:rFonts w:ascii="Times New Roman" w:eastAsia="Times New Roman" w:hAnsi="Times New Roman" w:cs="Times New Roman"/>
          <w:lang w:val="x-none" w:eastAsia="x-none"/>
        </w:rPr>
        <w:t>8.5.</w:t>
      </w:r>
      <w:r w:rsidRPr="00A65792">
        <w:rPr>
          <w:rFonts w:ascii="Times New Roman" w:eastAsia="Times New Roman" w:hAnsi="Times New Roman" w:cs="Times New Roman"/>
          <w:lang w:val="x-none" w:eastAsia="x-none"/>
        </w:rPr>
        <w:tab/>
        <w:t xml:space="preserve">Договор, заключенный на срок менее одного года, государственной регистрации не подлежит. </w:t>
      </w:r>
    </w:p>
    <w:p w:rsidR="00A65792" w:rsidRDefault="00A65792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 w:rsidRPr="00A65792">
        <w:rPr>
          <w:rFonts w:ascii="Times New Roman" w:eastAsia="Times New Roman" w:hAnsi="Times New Roman" w:cs="Times New Roman"/>
          <w:lang w:val="x-none" w:eastAsia="x-none"/>
        </w:rPr>
        <w:t>8.6.</w:t>
      </w:r>
      <w:r w:rsidRPr="00A65792">
        <w:rPr>
          <w:rFonts w:ascii="Times New Roman" w:eastAsia="Times New Roman" w:hAnsi="Times New Roman" w:cs="Times New Roman"/>
          <w:lang w:val="x-none" w:eastAsia="x-none"/>
        </w:rPr>
        <w:tab/>
        <w:t>Договор составлен в трех экземплярах, по одному для каждой из сторон, один – в Управление Федеральной службы государственной регистрации, кадастра и картографии по Брянской области, которые имеют одинаковую юридическую силу.</w:t>
      </w:r>
    </w:p>
    <w:p w:rsidR="00DD3B93" w:rsidRDefault="00DD3B93" w:rsidP="00A657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8.7. Арендатор своими 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и(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>или) привлеченными силами и за счет собственных денежных средств обязуется выполнять в период действия  срока Договора следующие виды работ: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253"/>
        <w:gridCol w:w="3685"/>
      </w:tblGrid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9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D3B9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3B9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9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93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r w:rsidRPr="00DD3B9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Уборка территории Парка, объектов</w:t>
            </w:r>
          </w:p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(сбор и вывоз мусора, складирование его в специально отведенных местах)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Ежедневно 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Благоустройство территории: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Покос травы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Ежемесячно с мая по октябрь месяц 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Проведение внешних ландшафтных работ, озеленение территории, зонирование газонов, разбивка и уход за клумбами, посадка цветов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Апрель-июнь месяц 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D3B93">
              <w:rPr>
                <w:rFonts w:ascii="Times New Roman" w:eastAsia="Times New Roman" w:hAnsi="Times New Roman"/>
              </w:rPr>
              <w:t>Кронирование</w:t>
            </w:r>
            <w:proofErr w:type="spellEnd"/>
            <w:r w:rsidRPr="00DD3B93">
              <w:rPr>
                <w:rFonts w:ascii="Times New Roman" w:eastAsia="Times New Roman" w:hAnsi="Times New Roman"/>
              </w:rPr>
              <w:t>, побелка стволов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Апрель-июнь месяц 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D3B93">
              <w:rPr>
                <w:rFonts w:ascii="Times New Roman" w:eastAsia="Times New Roman" w:hAnsi="Times New Roman"/>
              </w:rPr>
              <w:t>Кронирование</w:t>
            </w:r>
            <w:proofErr w:type="spellEnd"/>
            <w:r w:rsidRPr="00DD3B93">
              <w:rPr>
                <w:rFonts w:ascii="Times New Roman" w:eastAsia="Times New Roman" w:hAnsi="Times New Roman"/>
              </w:rPr>
              <w:t xml:space="preserve"> кустарника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Апрель-июнь месяц 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Установка, обслуживание ремонт: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противопожарных систем на аттракционах, площадках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В течение всего срока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лавочек в количестве не менее 10(десяти) едини 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2016-2017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скамеек в количестве не менее 5(пяти)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2016-2017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мусорных урн в количестве не менее 10(десяти)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2016-2017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фонарей освещения в количестве не менее 7(семи)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2016-2018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семейных аттракционов в количестве не менее 3(трех)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2016-2019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пандусов в количестве не менее 2(двух)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2016-2018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указателей с наименованием информации населению: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2016 г.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указателей с наименованием объектов, в количестве не менее 2(двух)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2016г.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аттракционов в количестве не менее 2(двух)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2016г.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мест специально предназначенных для курения, в количестве не менее 2(двух)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2016г.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Восстановительные работы: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внутреннее, уличное освещение, текущий ремонт имущества, замена неисправных конструкций, элементов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устройство аллей, дорожек, тропинок, бордюров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В течение всего срока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2.7.3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площадка под детские аттракционы в количестве не менее 3(трех)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2016-2018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2.7.4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- площадка под семейные аттракционы в количестве не менее 3(трех)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2016-2018г.г.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Капитальный ремонт сооружений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 xml:space="preserve">2016-2018 </w:t>
            </w:r>
            <w:proofErr w:type="spellStart"/>
            <w:r w:rsidRPr="00DD3B93">
              <w:rPr>
                <w:rFonts w:ascii="Times New Roman" w:eastAsia="Times New Roman" w:hAnsi="Times New Roman"/>
              </w:rPr>
              <w:t>г.</w:t>
            </w:r>
            <w:proofErr w:type="gramStart"/>
            <w:r w:rsidRPr="00DD3B93"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Pr="00DD3B93">
              <w:rPr>
                <w:rFonts w:ascii="Times New Roman" w:eastAsia="Times New Roman" w:hAnsi="Times New Roman"/>
              </w:rPr>
              <w:t>.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Испытательные профилактические работы оборудования, механизмов, инженерных систем.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Не реже 3-х раз в год в течение всего срока  действия договора</w:t>
            </w:r>
          </w:p>
        </w:tc>
      </w:tr>
      <w:tr w:rsidR="00DD3B93" w:rsidRPr="00DD3B93" w:rsidTr="00DD3B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center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Очистка и благоустройство существующего водоема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3" w:rsidRPr="00DD3B93" w:rsidRDefault="00DD3B93" w:rsidP="00DD3B93">
            <w:pPr>
              <w:jc w:val="both"/>
              <w:rPr>
                <w:rFonts w:ascii="Times New Roman" w:eastAsia="Times New Roman" w:hAnsi="Times New Roman"/>
              </w:rPr>
            </w:pPr>
            <w:r w:rsidRPr="00DD3B93">
              <w:rPr>
                <w:rFonts w:ascii="Times New Roman" w:eastAsia="Times New Roman" w:hAnsi="Times New Roman"/>
              </w:rPr>
              <w:t>2016-2017г.</w:t>
            </w:r>
          </w:p>
        </w:tc>
      </w:tr>
    </w:tbl>
    <w:p w:rsidR="00DD3B93" w:rsidRPr="00DD3B93" w:rsidRDefault="00DD3B93" w:rsidP="00DD3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DD3B93" w:rsidRPr="00DD3B93" w:rsidRDefault="00DD3B93" w:rsidP="00DD3B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IX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ПРИЛОЖЕНИЯ К ДОГОВОРУ</w:t>
      </w: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9.1.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Расчет арендной платы с указанием реквизитов для перечисления арендной платы (Приложение №1). </w:t>
      </w: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lastRenderedPageBreak/>
        <w:t>9.2.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Акт приема - передачи земельного участка (Приложение №2).</w:t>
      </w: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9.3.    Кадастровый паспорт земельного участка (Приложение № 3).</w:t>
      </w: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A65792" w:rsidRPr="00A65792" w:rsidRDefault="00A65792" w:rsidP="00A657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РЕКВИЗИТЫ И ПОДПИСИ СТОРОН</w:t>
      </w: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АРЕНДОДАТЕЛЬ:</w:t>
      </w:r>
    </w:p>
    <w:tbl>
      <w:tblPr>
        <w:tblW w:w="1088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767"/>
        <w:gridCol w:w="5441"/>
        <w:gridCol w:w="77"/>
        <w:gridCol w:w="1422"/>
        <w:gridCol w:w="80"/>
        <w:gridCol w:w="2094"/>
      </w:tblGrid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г. 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Клинцы</w:t>
            </w:r>
            <w:proofErr w:type="spellEnd"/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243140, г. 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Клинцы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Октябрьская, 42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ИНН/КПП: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3203003115/320301001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40204810400000100142  Отделение  Брянск  г. Брянск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03273006760 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041501001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Крещенок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И.В./</w:t>
            </w:r>
          </w:p>
        </w:tc>
      </w:tr>
      <w:tr w:rsidR="00A65792" w:rsidRPr="00A65792" w:rsidTr="00247BF6">
        <w:trPr>
          <w:trHeight w:val="55"/>
        </w:trPr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1023201337136, 02.10.2002, Межрайонная инспекция МНС  №1 по Брянской области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</w:tcBorders>
          </w:tcPr>
          <w:p w:rsidR="00A65792" w:rsidRPr="00A65792" w:rsidRDefault="00A65792" w:rsidP="00A65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ф.и.о.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  <w:tr w:rsidR="00A65792" w:rsidRPr="00A65792" w:rsidTr="00247BF6">
        <w:tc>
          <w:tcPr>
            <w:tcW w:w="1767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лице председателя Комитета по управлению имуществом г. 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Клинцы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действующей на основании 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Положеия</w:t>
            </w:r>
            <w:proofErr w:type="spellEnd"/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АРЕНДАТОР:</w:t>
      </w:r>
    </w:p>
    <w:tbl>
      <w:tblPr>
        <w:tblW w:w="10881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1795"/>
        <w:gridCol w:w="5505"/>
        <w:gridCol w:w="78"/>
        <w:gridCol w:w="1358"/>
        <w:gridCol w:w="77"/>
        <w:gridCol w:w="2068"/>
      </w:tblGrid>
      <w:tr w:rsidR="00A65792" w:rsidRPr="00A65792" w:rsidTr="00247BF6"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792" w:rsidRPr="00A65792" w:rsidTr="00247BF6"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792" w:rsidRPr="00A65792" w:rsidTr="00247BF6">
        <w:trPr>
          <w:trHeight w:val="55"/>
        </w:trPr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65792" w:rsidRPr="00A65792" w:rsidRDefault="00A65792" w:rsidP="00A65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ф.и.о.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  <w:tr w:rsidR="00A65792" w:rsidRPr="00A65792" w:rsidTr="00247BF6">
        <w:tc>
          <w:tcPr>
            <w:tcW w:w="176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A65792" w:rsidRPr="00A65792" w:rsidRDefault="00A65792" w:rsidP="00A65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5792" w:rsidRPr="00A65792" w:rsidRDefault="00A65792" w:rsidP="00A6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792" w:rsidRPr="00A65792" w:rsidRDefault="00A65792" w:rsidP="00A6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A6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 В АУКЦИОНЕ</w:t>
      </w:r>
    </w:p>
    <w:p w:rsidR="00A65792" w:rsidRPr="00A65792" w:rsidRDefault="00A65792" w:rsidP="00A6579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6579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право заключения договора аренды земельного участка</w:t>
      </w:r>
    </w:p>
    <w:p w:rsidR="00A65792" w:rsidRPr="00A65792" w:rsidRDefault="00A65792" w:rsidP="00A65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(заполняется претендентом (его полномочным представителем)</w:t>
      </w:r>
    </w:p>
    <w:p w:rsidR="00A65792" w:rsidRPr="00A65792" w:rsidRDefault="00A65792" w:rsidP="00A6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92" w:rsidRPr="00A65792" w:rsidRDefault="00A65792" w:rsidP="00A65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аукциона </w:t>
      </w:r>
      <w:r w:rsidRPr="00A65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«_____» ____________20___г.</w:t>
      </w:r>
    </w:p>
    <w:p w:rsidR="00A65792" w:rsidRPr="00A65792" w:rsidRDefault="00A65792" w:rsidP="00A65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8600" cy="228600"/>
                <wp:effectExtent l="7620" t="12065" r="1143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6.4pt;margin-top: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ZGRA1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5715" t="12065" r="1333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pt;margin-top: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te8m63gAA&#10;AAkBAAAPAAAAAAAAAAAAAAAAAJ0EAABkcnMvZG93bnJldi54bWxQSwUGAAAAAAQABADzAAAAqAUA&#10;AAAA&#10;"/>
            </w:pict>
          </mc:Fallback>
        </mc:AlternateConten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Претендент - физическое лицо                                юридическое лицо </w:t>
      </w:r>
    </w:p>
    <w:p w:rsidR="00A65792" w:rsidRPr="00A65792" w:rsidRDefault="00A65792" w:rsidP="00A65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____________________________________________________________________________________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(для физических лиц)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 Телефон 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(для юридических лиц)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государственной регистрации в качестве юридического лица___________________________________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 N ________ дата регистрации ____________________ОГРН______________________________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осуществивший регистрацию 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выдачи ______________________________________________________________________________________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__________________________ КПП__________________________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жительства / Место нахождения претендента:</w:t>
      </w: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 Факс _______________________ Индекс 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Pr="00A6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№ </w:t>
      </w:r>
      <w:r w:rsidRPr="00A6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Pr="00A6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  <w:proofErr w:type="spellStart"/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разрешенное использование – </w:t>
      </w:r>
      <w:r w:rsidRPr="00A6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земельный участок), обязуюсь:</w:t>
      </w:r>
    </w:p>
    <w:p w:rsidR="00A65792" w:rsidRPr="00A65792" w:rsidRDefault="00A65792" w:rsidP="00A657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 w:rsidRPr="00A65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.torgi.gov.ru, а также порядок проведения аукциона, предусмотренный Земельным кодексом Российской Федерации.</w:t>
      </w:r>
    </w:p>
    <w:p w:rsidR="00A65792" w:rsidRPr="00A65792" w:rsidRDefault="00A65792" w:rsidP="00A657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аукциона:</w:t>
      </w:r>
    </w:p>
    <w:p w:rsidR="00A65792" w:rsidRPr="00A65792" w:rsidRDefault="00A65792" w:rsidP="00A657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протокол по итогам аукциона;</w:t>
      </w:r>
    </w:p>
    <w:p w:rsidR="00A65792" w:rsidRPr="00A65792" w:rsidRDefault="00A65792" w:rsidP="00A657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размер годовой арендной платы, определенной по итогам аукциона в срок, указанный в извещении о проведении аукциона;</w:t>
      </w:r>
    </w:p>
    <w:p w:rsidR="00A65792" w:rsidRPr="00A65792" w:rsidRDefault="00A65792" w:rsidP="00A657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сведениями, изложенными в извещении о проведении аукциона, ознакомлен и согласен, в том числе: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данными об организаторе аукциона;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предмете аукциона, начальной цене годовой арендной платы, величине повышения начальной цены (шаг аукциона);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победителя;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отмены аукциона;</w:t>
      </w:r>
    </w:p>
    <w:p w:rsidR="00A65792" w:rsidRPr="00A65792" w:rsidRDefault="00A65792" w:rsidP="00A6579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согласен на участие в аукционе на указанных условиях.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A65792" w:rsidRPr="00A65792" w:rsidRDefault="00A65792" w:rsidP="00A657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задатка производится по следующим реквизитам: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претендента обо всех изменениях осуществляется по следующему адресу: _________________________________________________________________________________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92" w:rsidRPr="00A65792" w:rsidRDefault="00A65792" w:rsidP="00A65792">
      <w:pPr>
        <w:spacing w:after="0" w:line="223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(полномочного представителя претендента) 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_______________________/_____________/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 ____ мин. ____   «____» __________ 201____ года.</w:t>
      </w: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92" w:rsidRPr="00A65792" w:rsidRDefault="00A65792" w:rsidP="00A6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заявки: №  _______</w:t>
      </w:r>
    </w:p>
    <w:p w:rsidR="00A65792" w:rsidRPr="00A65792" w:rsidRDefault="00A65792" w:rsidP="00A6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аукциона _____________/___________</w:t>
      </w:r>
    </w:p>
    <w:p w:rsidR="00A65792" w:rsidRPr="00A65792" w:rsidRDefault="00A65792" w:rsidP="00A6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07" w:rsidRDefault="00763807"/>
    <w:sectPr w:rsidR="00763807" w:rsidSect="00E672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46" w:rsidRDefault="007E1D46">
      <w:pPr>
        <w:spacing w:after="0" w:line="240" w:lineRule="auto"/>
      </w:pPr>
      <w:r>
        <w:separator/>
      </w:r>
    </w:p>
  </w:endnote>
  <w:endnote w:type="continuationSeparator" w:id="0">
    <w:p w:rsidR="007E1D46" w:rsidRDefault="007E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46" w:rsidRDefault="007E1D46">
      <w:pPr>
        <w:spacing w:after="0" w:line="240" w:lineRule="auto"/>
      </w:pPr>
      <w:r>
        <w:separator/>
      </w:r>
    </w:p>
  </w:footnote>
  <w:footnote w:type="continuationSeparator" w:id="0">
    <w:p w:rsidR="007E1D46" w:rsidRDefault="007E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7A" w:rsidRDefault="00A657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B9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2"/>
    <w:rsid w:val="00460E4C"/>
    <w:rsid w:val="00471E1D"/>
    <w:rsid w:val="005564C1"/>
    <w:rsid w:val="00763807"/>
    <w:rsid w:val="007E1D46"/>
    <w:rsid w:val="00A65792"/>
    <w:rsid w:val="00AD2443"/>
    <w:rsid w:val="00D222E5"/>
    <w:rsid w:val="00DD3B9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5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DD3B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5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DD3B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imuschestvo</cp:lastModifiedBy>
  <cp:revision>8</cp:revision>
  <dcterms:created xsi:type="dcterms:W3CDTF">2016-06-14T09:23:00Z</dcterms:created>
  <dcterms:modified xsi:type="dcterms:W3CDTF">2016-06-20T14:17:00Z</dcterms:modified>
</cp:coreProperties>
</file>