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7D" w:rsidRPr="001B0E7D" w:rsidRDefault="001B0E7D" w:rsidP="001B0E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1B0E7D" w:rsidRPr="001B0E7D" w:rsidRDefault="001B0E7D" w:rsidP="001B0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ЗАЯВЛЕНИЯ</w:t>
      </w:r>
    </w:p>
    <w:p w:rsidR="001B0E7D" w:rsidRPr="001B0E7D" w:rsidRDefault="001B0E7D" w:rsidP="001B0E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0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</w:t>
      </w:r>
      <w:r w:rsidRPr="001B0E7D">
        <w:rPr>
          <w:rFonts w:ascii="Times New Roman" w:eastAsia="Calibri" w:hAnsi="Times New Roman" w:cs="Times New Roman"/>
          <w:sz w:val="28"/>
          <w:szCs w:val="28"/>
        </w:rPr>
        <w:t xml:space="preserve"> размещения передвижного (сезонного) НТО </w:t>
      </w:r>
    </w:p>
    <w:p w:rsidR="001B0E7D" w:rsidRPr="001B0E7D" w:rsidRDefault="001B0E7D" w:rsidP="001B0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E7D">
        <w:rPr>
          <w:rFonts w:ascii="Times New Roman" w:eastAsia="Calibri" w:hAnsi="Times New Roman" w:cs="Times New Roman"/>
          <w:sz w:val="28"/>
          <w:szCs w:val="28"/>
        </w:rPr>
        <w:t>на территории городского округа «город Клинцы Брянской области»</w:t>
      </w:r>
    </w:p>
    <w:tbl>
      <w:tblPr>
        <w:tblW w:w="8974" w:type="dxa"/>
        <w:tblLayout w:type="fixed"/>
        <w:tblLook w:val="04A0" w:firstRow="1" w:lastRow="0" w:firstColumn="1" w:lastColumn="0" w:noHBand="0" w:noVBand="1"/>
      </w:tblPr>
      <w:tblGrid>
        <w:gridCol w:w="3936"/>
        <w:gridCol w:w="5038"/>
      </w:tblGrid>
      <w:tr w:rsidR="001B0E7D" w:rsidRPr="001B0E7D" w:rsidTr="00032E50">
        <w:trPr>
          <w:trHeight w:val="1491"/>
        </w:trPr>
        <w:tc>
          <w:tcPr>
            <w:tcW w:w="3936" w:type="dxa"/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  <w:gridCol w:w="4601"/>
            </w:tblGrid>
            <w:tr w:rsidR="001B0E7D" w:rsidRPr="001B0E7D" w:rsidTr="00032E50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0E7D" w:rsidRPr="001B0E7D" w:rsidRDefault="001B0E7D" w:rsidP="001B0E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Главе Клинцовской городской администрации.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0E7D" w:rsidRPr="001B0E7D" w:rsidRDefault="001B0E7D" w:rsidP="001B0E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Главе </w:t>
                  </w:r>
                  <w:proofErr w:type="spellStart"/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Староминского</w:t>
                  </w:r>
                  <w:proofErr w:type="spellEnd"/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сельского поселения </w:t>
                  </w:r>
                  <w:proofErr w:type="spellStart"/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Староминского</w:t>
                  </w:r>
                  <w:proofErr w:type="spellEnd"/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района</w:t>
                  </w:r>
                </w:p>
                <w:p w:rsidR="001B0E7D" w:rsidRPr="001B0E7D" w:rsidRDefault="001B0E7D" w:rsidP="001B0E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В.Т.Литвинову</w:t>
                  </w:r>
                  <w:proofErr w:type="spellEnd"/>
                </w:p>
              </w:tc>
            </w:tr>
            <w:tr w:rsidR="001B0E7D" w:rsidRPr="001B0E7D" w:rsidTr="00032E50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0E7D" w:rsidRPr="001B0E7D" w:rsidRDefault="001B0E7D" w:rsidP="001B0E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от___________________________________________________________________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0E7D" w:rsidRPr="001B0E7D" w:rsidRDefault="001B0E7D" w:rsidP="001B0E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от______________________________________________________________________</w:t>
                  </w:r>
                </w:p>
              </w:tc>
            </w:tr>
            <w:tr w:rsidR="001B0E7D" w:rsidRPr="001B0E7D" w:rsidTr="00032E50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0E7D" w:rsidRPr="001B0E7D" w:rsidRDefault="001B0E7D" w:rsidP="001B0E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проживающего</w:t>
                  </w:r>
                  <w:proofErr w:type="gramEnd"/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по адресу__________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0E7D" w:rsidRPr="001B0E7D" w:rsidRDefault="001B0E7D" w:rsidP="001B0E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проживающего</w:t>
                  </w:r>
                  <w:proofErr w:type="gramEnd"/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по адресу______________</w:t>
                  </w:r>
                </w:p>
              </w:tc>
            </w:tr>
            <w:tr w:rsidR="001B0E7D" w:rsidRPr="001B0E7D" w:rsidTr="00032E50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0E7D" w:rsidRPr="001B0E7D" w:rsidRDefault="001B0E7D" w:rsidP="001B0E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________________________________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0E7D" w:rsidRPr="001B0E7D" w:rsidRDefault="001B0E7D" w:rsidP="001B0E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____________________________________</w:t>
                  </w:r>
                </w:p>
              </w:tc>
            </w:tr>
            <w:tr w:rsidR="001B0E7D" w:rsidRPr="001B0E7D" w:rsidTr="00032E50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0E7D" w:rsidRPr="001B0E7D" w:rsidRDefault="001B0E7D" w:rsidP="001B0E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Телефон, адрес</w:t>
                  </w:r>
                </w:p>
                <w:p w:rsidR="001B0E7D" w:rsidRPr="001B0E7D" w:rsidRDefault="001B0E7D" w:rsidP="001B0E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электронной почты_________________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0E7D" w:rsidRPr="001B0E7D" w:rsidRDefault="001B0E7D" w:rsidP="001B0E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B0E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Телефон_____________________________</w:t>
                  </w:r>
                </w:p>
              </w:tc>
            </w:tr>
          </w:tbl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1B0E7D" w:rsidRPr="001B0E7D" w:rsidRDefault="001B0E7D" w:rsidP="001B0E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240"/>
        <w:gridCol w:w="5040"/>
        <w:gridCol w:w="2081"/>
      </w:tblGrid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Прошу Вас предоставить мне торговое место для размещения объекта нестационарной торговли на земельных участках, в зданиях, строениях, сооружениях, расположенных на территории городского округа «город Клинцы Брянской области» по адресу:</w:t>
            </w:r>
          </w:p>
          <w:p w:rsidR="001B0E7D" w:rsidRPr="001B0E7D" w:rsidRDefault="001B0E7D" w:rsidP="001B0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период </w:t>
            </w:r>
            <w:proofErr w:type="gramStart"/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_____________________ по__________________________</w:t>
            </w:r>
          </w:p>
        </w:tc>
      </w:tr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>виды и наименование продукции__________________________________________________</w:t>
            </w:r>
          </w:p>
        </w:tc>
      </w:tr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необходимая площадь торгового места____________________</w:t>
            </w:r>
          </w:p>
        </w:tc>
      </w:tr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>обязуюсь обеспечить надлежащее санитарно-техническое состояние занимаемой территории.</w:t>
            </w:r>
          </w:p>
        </w:tc>
      </w:tr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0E7D" w:rsidRPr="001B0E7D" w:rsidTr="00032E50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</w:p>
        </w:tc>
      </w:tr>
      <w:tr w:rsidR="001B0E7D" w:rsidRPr="001B0E7D" w:rsidTr="00032E50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дата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подпись</w:t>
            </w:r>
          </w:p>
        </w:tc>
      </w:tr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0E7D" w:rsidRPr="001B0E7D" w:rsidTr="00032E50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</w:tc>
      </w:tr>
      <w:tr w:rsidR="001B0E7D" w:rsidRPr="001B0E7D" w:rsidTr="00032E50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0E7D" w:rsidRPr="001B0E7D" w:rsidTr="00032E50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0E7D" w:rsidRPr="001B0E7D" w:rsidTr="00032E50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0E7D" w:rsidRPr="001B0E7D" w:rsidTr="00032E50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B0E7D" w:rsidRPr="001B0E7D" w:rsidRDefault="001B0E7D" w:rsidP="001B0E7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1B0E7D" w:rsidRPr="001B0E7D" w:rsidRDefault="001B0E7D" w:rsidP="001B0E7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1B0E7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Схема размещения сезонных нестационарных торговых объектов</w:t>
      </w:r>
    </w:p>
    <w:p w:rsidR="001B0E7D" w:rsidRPr="001B0E7D" w:rsidRDefault="001B0E7D" w:rsidP="001B0E7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701"/>
        <w:gridCol w:w="2126"/>
        <w:gridCol w:w="1276"/>
        <w:gridCol w:w="1559"/>
      </w:tblGrid>
      <w:tr w:rsidR="001B0E7D" w:rsidRPr="001B0E7D" w:rsidTr="00032E50">
        <w:tc>
          <w:tcPr>
            <w:tcW w:w="568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Вид нестационарного объекта</w:t>
            </w:r>
          </w:p>
        </w:tc>
        <w:tc>
          <w:tcPr>
            <w:tcW w:w="2126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Специализация нестационарного объекта</w:t>
            </w:r>
          </w:p>
        </w:tc>
        <w:tc>
          <w:tcPr>
            <w:tcW w:w="1276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Площадь земельного участка</w:t>
            </w:r>
          </w:p>
        </w:tc>
        <w:tc>
          <w:tcPr>
            <w:tcW w:w="1559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1B0E7D" w:rsidRPr="001B0E7D" w:rsidTr="00032E50">
        <w:tc>
          <w:tcPr>
            <w:tcW w:w="568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Пересечение ул. </w:t>
            </w:r>
            <w:proofErr w:type="gramStart"/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Октябрьской</w:t>
            </w:r>
            <w:proofErr w:type="gramEnd"/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</w:t>
            </w:r>
          </w:p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Л. Толстова, угол  ЦКД  Современник»</w:t>
            </w:r>
          </w:p>
        </w:tc>
        <w:tc>
          <w:tcPr>
            <w:tcW w:w="1701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 w:rsidR="001B0E7D" w:rsidRPr="001B0E7D" w:rsidRDefault="001B0E7D" w:rsidP="001B0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 w:rsidR="001B0E7D" w:rsidRPr="001B0E7D" w:rsidRDefault="001B0E7D" w:rsidP="001B0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 апреля– 15 октября</w:t>
            </w:r>
          </w:p>
        </w:tc>
      </w:tr>
      <w:tr w:rsidR="001B0E7D" w:rsidRPr="001B0E7D" w:rsidTr="00032E50">
        <w:trPr>
          <w:trHeight w:val="70"/>
        </w:trPr>
        <w:tc>
          <w:tcPr>
            <w:tcW w:w="568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Калинина у магазина «Юлия»</w:t>
            </w:r>
          </w:p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 киосками, рядом с киоском «Хлеб»</w:t>
            </w:r>
          </w:p>
        </w:tc>
        <w:tc>
          <w:tcPr>
            <w:tcW w:w="1701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 w:rsidR="001B0E7D" w:rsidRPr="001B0E7D" w:rsidRDefault="001B0E7D" w:rsidP="001B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 w:rsidR="001B0E7D" w:rsidRPr="001B0E7D" w:rsidRDefault="001B0E7D" w:rsidP="001B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 апреля– 15 октября</w:t>
            </w:r>
          </w:p>
        </w:tc>
      </w:tr>
      <w:tr w:rsidR="001B0E7D" w:rsidRPr="001B0E7D" w:rsidTr="00032E50">
        <w:tc>
          <w:tcPr>
            <w:tcW w:w="568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Пересечение ул. Александрова и</w:t>
            </w:r>
          </w:p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Кюстендильской, в районе МУП «Торговые ряды»</w:t>
            </w:r>
          </w:p>
        </w:tc>
        <w:tc>
          <w:tcPr>
            <w:tcW w:w="1701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 w:rsidR="001B0E7D" w:rsidRPr="001B0E7D" w:rsidRDefault="001B0E7D" w:rsidP="001B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9,0</w:t>
            </w:r>
          </w:p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B0E7D" w:rsidRPr="001B0E7D" w:rsidRDefault="001B0E7D" w:rsidP="001B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 апреля– 15 октября</w:t>
            </w:r>
          </w:p>
        </w:tc>
      </w:tr>
      <w:tr w:rsidR="001B0E7D" w:rsidRPr="001B0E7D" w:rsidTr="00032E50">
        <w:tc>
          <w:tcPr>
            <w:tcW w:w="568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Пересечение ул. </w:t>
            </w:r>
            <w:proofErr w:type="gramStart"/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Советской</w:t>
            </w:r>
            <w:proofErr w:type="gramEnd"/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и  ул. Кюстендильской, </w:t>
            </w:r>
            <w:r w:rsidRPr="001B0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районе МУП «Торговые ряды»</w:t>
            </w:r>
          </w:p>
        </w:tc>
        <w:tc>
          <w:tcPr>
            <w:tcW w:w="1701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 w:rsidR="001B0E7D" w:rsidRPr="001B0E7D" w:rsidRDefault="001B0E7D" w:rsidP="001B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 w:rsidR="001B0E7D" w:rsidRPr="001B0E7D" w:rsidRDefault="001B0E7D" w:rsidP="001B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 апреля– 15 октября</w:t>
            </w:r>
          </w:p>
        </w:tc>
      </w:tr>
      <w:tr w:rsidR="001B0E7D" w:rsidRPr="001B0E7D" w:rsidTr="00032E50">
        <w:tc>
          <w:tcPr>
            <w:tcW w:w="568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Участок прилегает к территории мини-рынка со стороны жилого дома № 30 ул. Ворошилова</w:t>
            </w:r>
          </w:p>
        </w:tc>
        <w:tc>
          <w:tcPr>
            <w:tcW w:w="1701" w:type="dxa"/>
            <w:shd w:val="clear" w:color="auto" w:fill="auto"/>
          </w:tcPr>
          <w:p w:rsidR="001B0E7D" w:rsidRPr="001B0E7D" w:rsidRDefault="001B0E7D" w:rsidP="001B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 w:rsidR="001B0E7D" w:rsidRPr="001B0E7D" w:rsidRDefault="001B0E7D" w:rsidP="001B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hAnsi="Times New Roman" w:cs="Times New Roman"/>
                <w:sz w:val="28"/>
                <w:szCs w:val="28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 w:rsidR="001B0E7D" w:rsidRPr="001B0E7D" w:rsidRDefault="001B0E7D" w:rsidP="001B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 w:rsidR="001B0E7D" w:rsidRPr="001B0E7D" w:rsidRDefault="001B0E7D" w:rsidP="001B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hAnsi="Times New Roman" w:cs="Times New Roman"/>
                <w:sz w:val="28"/>
                <w:szCs w:val="28"/>
              </w:rPr>
              <w:t>15 апреля– 15 октября</w:t>
            </w:r>
          </w:p>
        </w:tc>
      </w:tr>
      <w:tr w:rsidR="001B0E7D" w:rsidRPr="001B0E7D" w:rsidTr="00032E50">
        <w:tc>
          <w:tcPr>
            <w:tcW w:w="568" w:type="dxa"/>
            <w:shd w:val="clear" w:color="auto" w:fill="auto"/>
          </w:tcPr>
          <w:p w:rsidR="001B0E7D" w:rsidRPr="001B0E7D" w:rsidRDefault="001B0E7D" w:rsidP="001B0E7D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E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ул. Свердлова, д. 140, </w:t>
            </w:r>
          </w:p>
          <w:p w:rsidR="001B0E7D" w:rsidRPr="001B0E7D" w:rsidRDefault="001B0E7D" w:rsidP="001B0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 центрального входа на </w:t>
            </w:r>
            <w:proofErr w:type="spellStart"/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сельхозрынок</w:t>
            </w:r>
            <w:proofErr w:type="spellEnd"/>
            <w:r w:rsidRPr="001B0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1B0E7D" w:rsidRPr="001B0E7D" w:rsidRDefault="001B0E7D" w:rsidP="001B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 w:rsidR="001B0E7D" w:rsidRPr="001B0E7D" w:rsidRDefault="001B0E7D" w:rsidP="001B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hAnsi="Times New Roman" w:cs="Times New Roman"/>
                <w:sz w:val="28"/>
                <w:szCs w:val="28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 w:rsidR="001B0E7D" w:rsidRPr="001B0E7D" w:rsidRDefault="001B0E7D" w:rsidP="001B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 w:rsidR="001B0E7D" w:rsidRPr="001B0E7D" w:rsidRDefault="001B0E7D" w:rsidP="001B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7D">
              <w:rPr>
                <w:rFonts w:ascii="Times New Roman" w:hAnsi="Times New Roman" w:cs="Times New Roman"/>
                <w:sz w:val="28"/>
                <w:szCs w:val="28"/>
              </w:rPr>
              <w:t>15 апреля– 15 октября</w:t>
            </w:r>
          </w:p>
        </w:tc>
      </w:tr>
    </w:tbl>
    <w:p w:rsidR="001B0E7D" w:rsidRPr="001B0E7D" w:rsidRDefault="001B0E7D" w:rsidP="001B0E7D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25E3D" w:rsidRDefault="00C25E3D">
      <w:bookmarkStart w:id="0" w:name="_GoBack"/>
      <w:bookmarkEnd w:id="0"/>
    </w:p>
    <w:sectPr w:rsidR="00C25E3D" w:rsidSect="00872C06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134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67" w:rsidRDefault="001B0E7D" w:rsidP="00873E4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0F67" w:rsidRDefault="001B0E7D" w:rsidP="00A9211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67" w:rsidRDefault="001B0E7D" w:rsidP="00873E4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C0F67" w:rsidRDefault="001B0E7D" w:rsidP="00A9211E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67" w:rsidRDefault="001B0E7D" w:rsidP="00872C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C0F67" w:rsidRDefault="001B0E7D" w:rsidP="00B40EE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67" w:rsidRDefault="001B0E7D" w:rsidP="009B4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C0F67" w:rsidRDefault="001B0E7D" w:rsidP="00B40EE6">
    <w:pPr>
      <w:pStyle w:val="a3"/>
      <w:framePr w:wrap="around" w:vAnchor="text" w:hAnchor="margin" w:xAlign="right" w:y="1"/>
      <w:rPr>
        <w:rStyle w:val="a5"/>
      </w:rPr>
    </w:pPr>
  </w:p>
  <w:p w:rsidR="009C0F67" w:rsidRDefault="001B0E7D" w:rsidP="00B40EE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7D"/>
    <w:rsid w:val="001B0E7D"/>
    <w:rsid w:val="00C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0E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B0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0E7D"/>
  </w:style>
  <w:style w:type="paragraph" w:styleId="a6">
    <w:name w:val="footer"/>
    <w:basedOn w:val="a"/>
    <w:link w:val="a7"/>
    <w:rsid w:val="001B0E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1B0E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0E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B0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0E7D"/>
  </w:style>
  <w:style w:type="paragraph" w:styleId="a6">
    <w:name w:val="footer"/>
    <w:basedOn w:val="a"/>
    <w:link w:val="a7"/>
    <w:rsid w:val="001B0E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1B0E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Company>*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2018-04-03T10:13:00Z</dcterms:created>
  <dcterms:modified xsi:type="dcterms:W3CDTF">2018-04-03T10:13:00Z</dcterms:modified>
</cp:coreProperties>
</file>