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E" w:rsidRDefault="0001257E" w:rsidP="0001257E">
      <w:pPr>
        <w:spacing w:after="0"/>
        <w:jc w:val="center"/>
        <w:rPr>
          <w:b/>
          <w:sz w:val="36"/>
          <w:szCs w:val="36"/>
        </w:rPr>
      </w:pPr>
      <w:r w:rsidRPr="0001257E">
        <w:rPr>
          <w:b/>
          <w:sz w:val="36"/>
          <w:szCs w:val="36"/>
        </w:rPr>
        <w:t>Форма опросного листа</w:t>
      </w:r>
    </w:p>
    <w:p w:rsidR="0001257E" w:rsidRPr="0001257E" w:rsidRDefault="0001257E" w:rsidP="0001257E">
      <w:pPr>
        <w:spacing w:after="0"/>
        <w:jc w:val="center"/>
        <w:rPr>
          <w:b/>
          <w:sz w:val="28"/>
          <w:szCs w:val="28"/>
        </w:rPr>
      </w:pPr>
      <w:r w:rsidRPr="0001257E">
        <w:rPr>
          <w:b/>
          <w:sz w:val="28"/>
          <w:szCs w:val="28"/>
        </w:rPr>
        <w:t>при проведении</w:t>
      </w:r>
      <w:r>
        <w:rPr>
          <w:b/>
          <w:sz w:val="28"/>
          <w:szCs w:val="28"/>
        </w:rPr>
        <w:t xml:space="preserve"> </w:t>
      </w:r>
      <w:r w:rsidRPr="0001257E">
        <w:rPr>
          <w:b/>
          <w:sz w:val="28"/>
          <w:szCs w:val="28"/>
        </w:rPr>
        <w:t xml:space="preserve">публичных консультаций по проекту </w:t>
      </w:r>
      <w:proofErr w:type="gramStart"/>
      <w:r w:rsidRPr="0001257E">
        <w:rPr>
          <w:b/>
          <w:sz w:val="28"/>
          <w:szCs w:val="28"/>
        </w:rPr>
        <w:t>нормативного</w:t>
      </w:r>
      <w:proofErr w:type="gramEnd"/>
    </w:p>
    <w:p w:rsidR="0001257E" w:rsidRPr="0001257E" w:rsidRDefault="0001257E" w:rsidP="0001257E">
      <w:pPr>
        <w:spacing w:after="0"/>
        <w:jc w:val="center"/>
        <w:rPr>
          <w:b/>
          <w:sz w:val="28"/>
          <w:szCs w:val="28"/>
        </w:rPr>
      </w:pPr>
      <w:r w:rsidRPr="0001257E">
        <w:rPr>
          <w:b/>
          <w:sz w:val="28"/>
          <w:szCs w:val="28"/>
        </w:rPr>
        <w:t>правового акта Клинцовской городской администрации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</w:p>
    <w:p w:rsidR="0001257E" w:rsidRPr="0001257E" w:rsidRDefault="0001257E" w:rsidP="00DD6A70">
      <w:pPr>
        <w:spacing w:after="0"/>
        <w:ind w:firstLine="851"/>
        <w:rPr>
          <w:sz w:val="28"/>
          <w:szCs w:val="28"/>
        </w:rPr>
      </w:pPr>
      <w:proofErr w:type="gramStart"/>
      <w:r w:rsidRPr="0001257E">
        <w:rPr>
          <w:sz w:val="28"/>
          <w:szCs w:val="28"/>
        </w:rPr>
        <w:t>Перечень вопросов в рамках проведения публичного обсуждения (публичных консультаций) проект</w:t>
      </w:r>
      <w:r w:rsidR="00583F7A">
        <w:rPr>
          <w:sz w:val="28"/>
          <w:szCs w:val="28"/>
        </w:rPr>
        <w:t>а</w:t>
      </w:r>
      <w:r w:rsidRPr="0001257E">
        <w:rPr>
          <w:sz w:val="28"/>
          <w:szCs w:val="28"/>
        </w:rPr>
        <w:t xml:space="preserve"> </w:t>
      </w:r>
      <w:r w:rsidR="00583F7A" w:rsidRPr="00583F7A">
        <w:rPr>
          <w:sz w:val="28"/>
          <w:szCs w:val="28"/>
        </w:rPr>
        <w:t>постановления Клинцовской городской администрации «</w:t>
      </w:r>
      <w:r w:rsidR="00DD6A70" w:rsidRPr="00DD6A70">
        <w:rPr>
          <w:sz w:val="28"/>
          <w:szCs w:val="28"/>
        </w:rPr>
        <w:t>О внесении дополнения в административный</w:t>
      </w:r>
      <w:r w:rsidR="00DD6A70">
        <w:rPr>
          <w:sz w:val="28"/>
          <w:szCs w:val="28"/>
        </w:rPr>
        <w:t xml:space="preserve"> </w:t>
      </w:r>
      <w:r w:rsidR="00DD6A70" w:rsidRPr="00DD6A70">
        <w:rPr>
          <w:sz w:val="28"/>
          <w:szCs w:val="28"/>
        </w:rPr>
        <w:t>регламент,    утвержденный постановлением Клинцовской городской администрации № 462 от 01.03.2016 «Об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городского округа «город Клинцы Брянской области»</w:t>
      </w:r>
      <w:r w:rsidR="00583F7A" w:rsidRPr="00583F7A">
        <w:rPr>
          <w:sz w:val="28"/>
          <w:szCs w:val="28"/>
        </w:rPr>
        <w:t>».</w:t>
      </w:r>
      <w:proofErr w:type="gramEnd"/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"Пожалуйста, заполните и направьте данную форму по электронной почте </w:t>
      </w:r>
      <w:hyperlink r:id="rId6" w:history="1">
        <w:r w:rsidRPr="00477966">
          <w:rPr>
            <w:rStyle w:val="a8"/>
            <w:sz w:val="28"/>
            <w:szCs w:val="28"/>
            <w:lang w:val="en-US"/>
          </w:rPr>
          <w:t>economika</w:t>
        </w:r>
        <w:r w:rsidRPr="001B56BB">
          <w:rPr>
            <w:rStyle w:val="a8"/>
            <w:sz w:val="28"/>
            <w:szCs w:val="28"/>
          </w:rPr>
          <w:t>63</w:t>
        </w:r>
        <w:r w:rsidRPr="00477966">
          <w:rPr>
            <w:rStyle w:val="a8"/>
            <w:sz w:val="28"/>
            <w:szCs w:val="28"/>
          </w:rPr>
          <w:t>@</w:t>
        </w:r>
        <w:r w:rsidRPr="00477966">
          <w:rPr>
            <w:rStyle w:val="a8"/>
            <w:sz w:val="28"/>
            <w:szCs w:val="28"/>
            <w:lang w:val="en-US"/>
          </w:rPr>
          <w:t>mail</w:t>
        </w:r>
        <w:r w:rsidRPr="00477966">
          <w:rPr>
            <w:rStyle w:val="a8"/>
            <w:sz w:val="28"/>
            <w:szCs w:val="28"/>
          </w:rPr>
          <w:t>.</w:t>
        </w:r>
        <w:r w:rsidRPr="00477966">
          <w:rPr>
            <w:rStyle w:val="a8"/>
            <w:sz w:val="28"/>
            <w:szCs w:val="28"/>
            <w:lang w:val="en-US"/>
          </w:rPr>
          <w:t>ru</w:t>
        </w:r>
      </w:hyperlink>
      <w:r w:rsidRPr="0001257E">
        <w:rPr>
          <w:rStyle w:val="a8"/>
          <w:sz w:val="28"/>
          <w:szCs w:val="28"/>
          <w:u w:val="none"/>
        </w:rPr>
        <w:t xml:space="preserve">, </w:t>
      </w:r>
      <w:r w:rsidRPr="0001257E">
        <w:rPr>
          <w:sz w:val="28"/>
          <w:szCs w:val="28"/>
        </w:rPr>
        <w:t xml:space="preserve">либо посредством почтовой связи не позднее </w:t>
      </w:r>
      <w:r>
        <w:rPr>
          <w:sz w:val="28"/>
          <w:szCs w:val="28"/>
        </w:rPr>
        <w:t>2</w:t>
      </w:r>
      <w:r w:rsidR="00A83D3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A83D31">
        <w:rPr>
          <w:sz w:val="28"/>
          <w:szCs w:val="28"/>
        </w:rPr>
        <w:t>1</w:t>
      </w:r>
      <w:r>
        <w:rPr>
          <w:sz w:val="28"/>
          <w:szCs w:val="28"/>
        </w:rPr>
        <w:t>2.2016 г</w:t>
      </w:r>
      <w:r w:rsidRPr="0001257E">
        <w:rPr>
          <w:sz w:val="28"/>
          <w:szCs w:val="28"/>
        </w:rPr>
        <w:t>.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Контактная информация: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>: Отдел экономического анализа, прогнозирования, торговли и потребительского рынка Клинцовской городской администрации.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сфера деятельности организации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1E0828">
        <w:rPr>
          <w:sz w:val="28"/>
          <w:szCs w:val="28"/>
        </w:rPr>
        <w:t>экономика, торговля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Ф.И.О. контактного лица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1E0828">
        <w:rPr>
          <w:sz w:val="28"/>
          <w:szCs w:val="28"/>
        </w:rPr>
        <w:t xml:space="preserve">Мельникова Елена </w:t>
      </w:r>
      <w:proofErr w:type="spellStart"/>
      <w:r w:rsidR="001E0828">
        <w:rPr>
          <w:sz w:val="28"/>
          <w:szCs w:val="28"/>
        </w:rPr>
        <w:t>Арсентьевна</w:t>
      </w:r>
      <w:proofErr w:type="spellEnd"/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номер контактного телефона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1E0828">
        <w:rPr>
          <w:sz w:val="28"/>
          <w:szCs w:val="28"/>
        </w:rPr>
        <w:t>8(48336)4-04-27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адрес электронной почты </w:t>
      </w:r>
      <w:hyperlink r:id="rId7" w:history="1">
        <w:r w:rsidR="001E0828" w:rsidRPr="00477966">
          <w:rPr>
            <w:rStyle w:val="a8"/>
            <w:sz w:val="28"/>
            <w:szCs w:val="28"/>
            <w:lang w:val="en-US"/>
          </w:rPr>
          <w:t>economika</w:t>
        </w:r>
        <w:r w:rsidR="001E0828" w:rsidRPr="001B56BB">
          <w:rPr>
            <w:rStyle w:val="a8"/>
            <w:sz w:val="28"/>
            <w:szCs w:val="28"/>
          </w:rPr>
          <w:t>63</w:t>
        </w:r>
        <w:r w:rsidR="001E0828" w:rsidRPr="00477966">
          <w:rPr>
            <w:rStyle w:val="a8"/>
            <w:sz w:val="28"/>
            <w:szCs w:val="28"/>
          </w:rPr>
          <w:t>@</w:t>
        </w:r>
        <w:r w:rsidR="001E0828" w:rsidRPr="00477966">
          <w:rPr>
            <w:rStyle w:val="a8"/>
            <w:sz w:val="28"/>
            <w:szCs w:val="28"/>
            <w:lang w:val="en-US"/>
          </w:rPr>
          <w:t>mail</w:t>
        </w:r>
        <w:r w:rsidR="001E0828" w:rsidRPr="00477966">
          <w:rPr>
            <w:rStyle w:val="a8"/>
            <w:sz w:val="28"/>
            <w:szCs w:val="28"/>
          </w:rPr>
          <w:t>.</w:t>
        </w:r>
        <w:proofErr w:type="spellStart"/>
        <w:r w:rsidR="001E0828" w:rsidRPr="00477966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01257E">
        <w:rPr>
          <w:sz w:val="28"/>
          <w:szCs w:val="28"/>
        </w:rPr>
        <w:t>затратны</w:t>
      </w:r>
      <w:proofErr w:type="spellEnd"/>
      <w:r w:rsidRPr="0001257E">
        <w:rPr>
          <w:sz w:val="28"/>
          <w:szCs w:val="28"/>
        </w:rPr>
        <w:t xml:space="preserve"> и (или) более эффективны?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lastRenderedPageBreak/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</w:t>
      </w:r>
      <w:r w:rsidRPr="0001257E">
        <w:rPr>
          <w:sz w:val="28"/>
          <w:szCs w:val="28"/>
        </w:rPr>
        <w:lastRenderedPageBreak/>
        <w:t>обязанностей для субъектов предпринимательской и инвестиционной деятельности? Приведите конкретные примеры.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</w:t>
      </w:r>
      <w:bookmarkStart w:id="0" w:name="_GoBack"/>
      <w:bookmarkEnd w:id="0"/>
      <w:r w:rsidRPr="0001257E">
        <w:rPr>
          <w:sz w:val="28"/>
          <w:szCs w:val="28"/>
        </w:rPr>
        <w:t xml:space="preserve">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711A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17. Иные предложения и замечания, которые, по Вашему мнению, целесообразно учесть в рамках о</w:t>
      </w:r>
      <w:r w:rsidR="009A6509">
        <w:rPr>
          <w:sz w:val="28"/>
          <w:szCs w:val="28"/>
        </w:rPr>
        <w:t>ценки регулирующего воздействия</w:t>
      </w:r>
      <w:r w:rsidRPr="0001257E">
        <w:rPr>
          <w:sz w:val="28"/>
          <w:szCs w:val="28"/>
        </w:rPr>
        <w:t>".</w:t>
      </w:r>
    </w:p>
    <w:p w:rsidR="009A6509" w:rsidRPr="001B4DED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9A6509" w:rsidRPr="001B4DED" w:rsidSect="00A83D3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1257E"/>
    <w:rsid w:val="001B4DED"/>
    <w:rsid w:val="001E0828"/>
    <w:rsid w:val="00201681"/>
    <w:rsid w:val="003767C6"/>
    <w:rsid w:val="0037711A"/>
    <w:rsid w:val="004200C3"/>
    <w:rsid w:val="00423698"/>
    <w:rsid w:val="00494E97"/>
    <w:rsid w:val="00500F5A"/>
    <w:rsid w:val="005016AB"/>
    <w:rsid w:val="005743F5"/>
    <w:rsid w:val="00581006"/>
    <w:rsid w:val="00583F7A"/>
    <w:rsid w:val="00695121"/>
    <w:rsid w:val="00711EA9"/>
    <w:rsid w:val="007D0EC0"/>
    <w:rsid w:val="008A33FC"/>
    <w:rsid w:val="009A0A90"/>
    <w:rsid w:val="009A6509"/>
    <w:rsid w:val="009D6B68"/>
    <w:rsid w:val="009F3A25"/>
    <w:rsid w:val="00A83D31"/>
    <w:rsid w:val="00B8577B"/>
    <w:rsid w:val="00C46761"/>
    <w:rsid w:val="00C77766"/>
    <w:rsid w:val="00CE7864"/>
    <w:rsid w:val="00D848D9"/>
    <w:rsid w:val="00DA5D7B"/>
    <w:rsid w:val="00DB490D"/>
    <w:rsid w:val="00DD6A70"/>
    <w:rsid w:val="00E76518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nomika6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ka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Osipkova</cp:lastModifiedBy>
  <cp:revision>2</cp:revision>
  <cp:lastPrinted>2015-01-16T06:20:00Z</cp:lastPrinted>
  <dcterms:created xsi:type="dcterms:W3CDTF">2016-12-30T08:29:00Z</dcterms:created>
  <dcterms:modified xsi:type="dcterms:W3CDTF">2016-12-30T08:29:00Z</dcterms:modified>
</cp:coreProperties>
</file>