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E9" w:rsidRDefault="00623EE9">
      <w:pPr>
        <w:pStyle w:val="ConsPlusNormal0"/>
        <w:jc w:val="both"/>
        <w:outlineLvl w:val="0"/>
      </w:pPr>
      <w:bookmarkStart w:id="0" w:name="_GoBack"/>
      <w:bookmarkEnd w:id="0"/>
    </w:p>
    <w:p w:rsidR="00623EE9" w:rsidRDefault="00331AF0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623EE9" w:rsidRDefault="00623EE9">
      <w:pPr>
        <w:pStyle w:val="ConsPlusTitle0"/>
        <w:jc w:val="center"/>
      </w:pPr>
    </w:p>
    <w:p w:rsidR="00623EE9" w:rsidRDefault="00331AF0">
      <w:pPr>
        <w:pStyle w:val="ConsPlusTitle0"/>
        <w:jc w:val="center"/>
      </w:pPr>
      <w:r>
        <w:t>ПОСТАНОВЛЕНИЕ</w:t>
      </w:r>
    </w:p>
    <w:p w:rsidR="00623EE9" w:rsidRDefault="00331AF0">
      <w:pPr>
        <w:pStyle w:val="ConsPlusTitle0"/>
        <w:jc w:val="center"/>
      </w:pPr>
      <w:r>
        <w:t>от 1 апреля 2020 г. N 402</w:t>
      </w:r>
    </w:p>
    <w:p w:rsidR="00623EE9" w:rsidRDefault="00623EE9">
      <w:pPr>
        <w:pStyle w:val="ConsPlusTitle0"/>
        <w:jc w:val="center"/>
      </w:pPr>
    </w:p>
    <w:p w:rsidR="00623EE9" w:rsidRDefault="00331AF0">
      <w:pPr>
        <w:pStyle w:val="ConsPlusTitle0"/>
        <w:jc w:val="center"/>
      </w:pPr>
      <w:r>
        <w:t>ОБ УТВЕРЖДЕНИИ ВРЕМЕННЫХ ПРАВИЛ</w:t>
      </w:r>
    </w:p>
    <w:p w:rsidR="00623EE9" w:rsidRDefault="00331AF0">
      <w:pPr>
        <w:pStyle w:val="ConsPlusTitle0"/>
        <w:jc w:val="center"/>
      </w:pPr>
      <w:r>
        <w:t>ОФОРМЛЕНИЯ ЛИСТКОВ НЕТРУДОСПОСОБНОСТИ, НАЗНАЧЕНИЯ И ВЫПЛАТЫ</w:t>
      </w:r>
    </w:p>
    <w:p w:rsidR="00623EE9" w:rsidRDefault="00331AF0">
      <w:pPr>
        <w:pStyle w:val="ConsPlusTitle0"/>
        <w:jc w:val="center"/>
      </w:pPr>
      <w:r>
        <w:t>ПОСОБИЙ ПО ВРЕМЕННОЙ НЕТРУДОСПОСОБНОСТИ В СЛУЧАЕ КАРАНТИНА</w:t>
      </w:r>
    </w:p>
    <w:p w:rsidR="00623EE9" w:rsidRDefault="00331AF0">
      <w:pPr>
        <w:pStyle w:val="ConsPlusTitle0"/>
        <w:jc w:val="center"/>
      </w:pPr>
      <w:r>
        <w:t>ЗАСТРАХОВАННЫМ ЛИЦАМ В ВОЗРАСТЕ 65 ЛЕТ И СТАРШЕ</w:t>
      </w:r>
    </w:p>
    <w:p w:rsidR="00623EE9" w:rsidRDefault="00623EE9">
      <w:pPr>
        <w:pStyle w:val="ConsPlusNormal0"/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23EE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3EE9" w:rsidRDefault="00331AF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EE9" w:rsidRDefault="00331AF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16.04.2020 </w:t>
            </w:r>
            <w:hyperlink r:id="rId7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3EE9" w:rsidRDefault="00331AF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8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3EE9" w:rsidRDefault="00623EE9">
      <w:pPr>
        <w:pStyle w:val="ConsPlusNormal0"/>
        <w:jc w:val="both"/>
      </w:pPr>
    </w:p>
    <w:p w:rsidR="00623EE9" w:rsidRDefault="00331AF0">
      <w:pPr>
        <w:pStyle w:val="ConsPlusNormal0"/>
        <w:ind w:firstLine="540"/>
        <w:jc w:val="both"/>
      </w:pPr>
      <w:r>
        <w:t xml:space="preserve"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</w:t>
      </w:r>
      <w:r>
        <w:t>Правительство Российской Федерации постановляет: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Временные правила</w:t>
        </w:r>
      </w:hyperlink>
      <w:r>
        <w:t xml:space="preserve"> оформления листков нетрудоспособности, назначения и выплаты пособий по временной нетрудоспособности в случае карантина застрахованным лица</w:t>
      </w:r>
      <w:r>
        <w:t>м в возрасте 65 лет и старше.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6 апреля 2020 г.</w:t>
      </w:r>
    </w:p>
    <w:p w:rsidR="00623EE9" w:rsidRDefault="00623EE9">
      <w:pPr>
        <w:pStyle w:val="ConsPlusNormal0"/>
        <w:jc w:val="both"/>
      </w:pPr>
    </w:p>
    <w:p w:rsidR="00623EE9" w:rsidRDefault="00331AF0">
      <w:pPr>
        <w:pStyle w:val="ConsPlusNormal0"/>
        <w:jc w:val="right"/>
      </w:pPr>
      <w:r>
        <w:t>Председатель Правительства</w:t>
      </w:r>
    </w:p>
    <w:p w:rsidR="00623EE9" w:rsidRDefault="00331AF0">
      <w:pPr>
        <w:pStyle w:val="ConsPlusNormal0"/>
        <w:jc w:val="right"/>
      </w:pPr>
      <w:r>
        <w:t>Российской Федерации</w:t>
      </w:r>
    </w:p>
    <w:p w:rsidR="00623EE9" w:rsidRDefault="00331AF0">
      <w:pPr>
        <w:pStyle w:val="ConsPlusNormal0"/>
        <w:jc w:val="right"/>
      </w:pPr>
      <w:r>
        <w:t>М.МИШУСТИН</w:t>
      </w:r>
    </w:p>
    <w:p w:rsidR="00623EE9" w:rsidRDefault="00623EE9">
      <w:pPr>
        <w:pStyle w:val="ConsPlusNormal0"/>
        <w:jc w:val="both"/>
      </w:pPr>
    </w:p>
    <w:p w:rsidR="00623EE9" w:rsidRDefault="00623EE9">
      <w:pPr>
        <w:pStyle w:val="ConsPlusNormal0"/>
        <w:jc w:val="both"/>
      </w:pPr>
    </w:p>
    <w:p w:rsidR="00623EE9" w:rsidRDefault="00623EE9">
      <w:pPr>
        <w:pStyle w:val="ConsPlusNormal0"/>
        <w:jc w:val="both"/>
      </w:pPr>
    </w:p>
    <w:p w:rsidR="00623EE9" w:rsidRDefault="00623EE9">
      <w:pPr>
        <w:pStyle w:val="ConsPlusNormal0"/>
        <w:jc w:val="both"/>
      </w:pPr>
    </w:p>
    <w:p w:rsidR="00623EE9" w:rsidRDefault="00623EE9">
      <w:pPr>
        <w:pStyle w:val="ConsPlusNormal0"/>
        <w:jc w:val="both"/>
      </w:pPr>
    </w:p>
    <w:p w:rsidR="00623EE9" w:rsidRDefault="00331AF0">
      <w:pPr>
        <w:pStyle w:val="ConsPlusNormal0"/>
        <w:jc w:val="right"/>
        <w:outlineLvl w:val="0"/>
      </w:pPr>
      <w:r>
        <w:t>Утверждены</w:t>
      </w:r>
    </w:p>
    <w:p w:rsidR="00623EE9" w:rsidRDefault="00331AF0">
      <w:pPr>
        <w:pStyle w:val="ConsPlusNormal0"/>
        <w:jc w:val="right"/>
      </w:pPr>
      <w:r>
        <w:t>постановлением Правительства</w:t>
      </w:r>
    </w:p>
    <w:p w:rsidR="00623EE9" w:rsidRDefault="00331AF0">
      <w:pPr>
        <w:pStyle w:val="ConsPlusNormal0"/>
        <w:jc w:val="right"/>
      </w:pPr>
      <w:r>
        <w:t>Российской Федерации</w:t>
      </w:r>
    </w:p>
    <w:p w:rsidR="00623EE9" w:rsidRDefault="00331AF0">
      <w:pPr>
        <w:pStyle w:val="ConsPlusNormal0"/>
        <w:jc w:val="right"/>
      </w:pPr>
      <w:r>
        <w:t>от 1 апреля 2020 г. N 402</w:t>
      </w:r>
    </w:p>
    <w:p w:rsidR="00623EE9" w:rsidRDefault="00623EE9">
      <w:pPr>
        <w:pStyle w:val="ConsPlusNormal0"/>
        <w:jc w:val="both"/>
      </w:pPr>
    </w:p>
    <w:p w:rsidR="00623EE9" w:rsidRDefault="00331AF0">
      <w:pPr>
        <w:pStyle w:val="ConsPlusTitle0"/>
        <w:jc w:val="center"/>
      </w:pPr>
      <w:bookmarkStart w:id="1" w:name="P31"/>
      <w:bookmarkEnd w:id="1"/>
      <w:r>
        <w:t>ВРЕМЕННЫЕ ПРАВИЛА</w:t>
      </w:r>
    </w:p>
    <w:p w:rsidR="00623EE9" w:rsidRDefault="00331AF0">
      <w:pPr>
        <w:pStyle w:val="ConsPlusTitle0"/>
        <w:jc w:val="center"/>
      </w:pPr>
      <w:r>
        <w:t>ОФОРМЛЕНИЯ ЛИСТКОВ НЕТРУДОСПОСОБНОСТИ, НАЗНАЧЕНИЯ И ВЫПЛАТЫ</w:t>
      </w:r>
    </w:p>
    <w:p w:rsidR="00623EE9" w:rsidRDefault="00331AF0">
      <w:pPr>
        <w:pStyle w:val="ConsPlusTitle0"/>
        <w:jc w:val="center"/>
      </w:pPr>
      <w:r>
        <w:t>ПОСОБИЙ ПО ВРЕМЕННОЙ НЕТРУДОСПОСОБНОСТИ В СЛУЧАЕ КАРАНТИНА</w:t>
      </w:r>
    </w:p>
    <w:p w:rsidR="00623EE9" w:rsidRDefault="00331AF0">
      <w:pPr>
        <w:pStyle w:val="ConsPlusTitle0"/>
        <w:jc w:val="center"/>
      </w:pPr>
      <w:r>
        <w:t>ЗАСТРАХОВАННЫМ ЛИЦАМ В ВОЗРАСТЕ 65 ЛЕТ И СТАРШЕ</w:t>
      </w:r>
    </w:p>
    <w:p w:rsidR="00623EE9" w:rsidRDefault="00623EE9">
      <w:pPr>
        <w:pStyle w:val="ConsPlusNormal0"/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23EE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3EE9" w:rsidRDefault="00331AF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EE9" w:rsidRDefault="00331AF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16.04.2020 </w:t>
            </w:r>
            <w:hyperlink r:id="rId9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3EE9" w:rsidRDefault="00331AF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10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3EE9" w:rsidRDefault="00623EE9">
      <w:pPr>
        <w:pStyle w:val="ConsPlusNormal0"/>
        <w:jc w:val="both"/>
      </w:pPr>
    </w:p>
    <w:p w:rsidR="00623EE9" w:rsidRDefault="00331AF0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Настоящие Временные правила определяют порядок оформления </w:t>
      </w:r>
      <w:hyperlink r:id="rId11">
        <w:r>
          <w:rPr>
            <w:color w:val="0000FF"/>
          </w:rPr>
          <w:t>листков</w:t>
        </w:r>
      </w:hyperlink>
      <w:r>
        <w:t xml:space="preserve"> нетрудоспособности, назначения и выплаты </w:t>
      </w:r>
      <w:hyperlink r:id="rId12">
        <w:r>
          <w:rPr>
            <w:color w:val="0000FF"/>
          </w:rPr>
          <w:t>пособий</w:t>
        </w:r>
      </w:hyperlink>
      <w:r>
        <w:t xml:space="preserve"> по временной нетрудоспособности лицам, подлежащим обязательному социальному страхованию на случай временной нетрудоспособности </w:t>
      </w:r>
      <w:r>
        <w:t>и в связи с материнством, в возрасте 65 лет и старше (далее соответственно - застрахованные лица, пособие по временной нетрудоспособности) в период нахождения на карантине в связи с распространением новой коронавирусной инфекции.</w:t>
      </w:r>
      <w:proofErr w:type="gramEnd"/>
    </w:p>
    <w:p w:rsidR="00623EE9" w:rsidRDefault="00331AF0">
      <w:pPr>
        <w:pStyle w:val="ConsPlusNormal0"/>
        <w:spacing w:before="200"/>
        <w:ind w:firstLine="540"/>
        <w:jc w:val="both"/>
      </w:pPr>
      <w:r>
        <w:t>2. Настоящие Временные пра</w:t>
      </w:r>
      <w:r>
        <w:t xml:space="preserve">вила распространяются на застрахованных лиц, соблюдающих режим </w:t>
      </w:r>
      <w:r>
        <w:lastRenderedPageBreak/>
        <w:t xml:space="preserve">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 (далее - режим самоизоляции), за </w:t>
      </w:r>
      <w:r>
        <w:t>исключением лиц, переведенных на дистанционный режим работы или находящихся в ежегодном оплачиваемом отпуске.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Назначение и выплата пособия по временной нетрудоспособности осуществляются на основании листка нетрудоспособности, сформированного и размещенн</w:t>
      </w:r>
      <w:r>
        <w:t>ого в информационной системе Фонда социального страхования Российской Федерации (далее - Фонд),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</w:t>
      </w:r>
      <w:r>
        <w:t xml:space="preserve"> уполномоченной Министерством здравоохранения Российской Федерации (далее соответственно - электронный листок нетрудоспособности, уполномоченная медицинская организация).</w:t>
      </w:r>
      <w:proofErr w:type="gramEnd"/>
    </w:p>
    <w:p w:rsidR="00623EE9" w:rsidRDefault="00331AF0">
      <w:pPr>
        <w:pStyle w:val="ConsPlusNormal0"/>
        <w:spacing w:before="200"/>
        <w:ind w:firstLine="540"/>
        <w:jc w:val="both"/>
      </w:pPr>
      <w:bookmarkStart w:id="2" w:name="P42"/>
      <w:bookmarkEnd w:id="2"/>
      <w:r>
        <w:t xml:space="preserve">4. </w:t>
      </w:r>
      <w:proofErr w:type="gramStart"/>
      <w:r>
        <w:t>Страхователь с использованием своего личного кабинета, доступ к которому обеспечив</w:t>
      </w:r>
      <w:r>
        <w:t>ается посредством единой системы идентификации и аутентификации, или иным доступным способом с соблюдением требований законодательства Российской Федерации в области персональных данных направляет в Фонд перечень застрахованных лиц, состоящих с ним в трудо</w:t>
      </w:r>
      <w:r>
        <w:t>вых отношениях и соблюдающих режим самоизоляции (далее - перечень застрахованных лиц), для оформления листков нетрудоспособности, а также документы (сведения), необходимые для</w:t>
      </w:r>
      <w:proofErr w:type="gramEnd"/>
      <w:r>
        <w:t xml:space="preserve"> </w:t>
      </w:r>
      <w:proofErr w:type="gramStart"/>
      <w:r>
        <w:t xml:space="preserve">назначения и выплаты пособия по временной нетрудоспособности,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об особенностях назначения и выплаты в 2012 - 2020 годах застрахованным лицам страхового</w:t>
      </w:r>
      <w:r>
        <w:t xml:space="preserve">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</w:t>
      </w:r>
      <w:r>
        <w:t>ийской Федерации от 21 апреля 2011 г. N</w:t>
      </w:r>
      <w:proofErr w:type="gramEnd"/>
      <w:r>
        <w:t xml:space="preserve"> </w:t>
      </w:r>
      <w:proofErr w:type="gramStart"/>
      <w:r>
        <w:t>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</w:t>
      </w:r>
      <w:r>
        <w:t>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</w:t>
      </w:r>
      <w:r>
        <w:t>в страхователя на предупредительные меры по</w:t>
      </w:r>
      <w:proofErr w:type="gramEnd"/>
      <w:r>
        <w:t xml:space="preserve">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</w:t>
      </w:r>
      <w:r>
        <w:t xml:space="preserve"> и в связи с материнством и по обязательному социальному страхованию от несчастных случаев на производстве и профессиональных заболеваний".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Страхователь формирует и направляет в Фонд перечни застрахованных лиц раздельно в отношении каждого из периодов врем</w:t>
      </w:r>
      <w:r>
        <w:t xml:space="preserve">енной нетрудоспособности, указанных в </w:t>
      </w:r>
      <w:hyperlink w:anchor="P52">
        <w:r>
          <w:rPr>
            <w:color w:val="0000FF"/>
          </w:rPr>
          <w:t>пункте 8</w:t>
        </w:r>
      </w:hyperlink>
      <w:r>
        <w:t xml:space="preserve"> настоящих Временных правил.</w:t>
      </w:r>
    </w:p>
    <w:p w:rsidR="00623EE9" w:rsidRDefault="00331AF0">
      <w:pPr>
        <w:pStyle w:val="ConsPlusNormal0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16.04.2020 N 517)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5. Перечень застрахованных лиц должен содержать следующую информацию в отношении каждого застрахованного лица: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фамилия, имя, отчество (при наличии);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дата рождения;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адрес места жи</w:t>
      </w:r>
      <w:r>
        <w:t>тельства (места пребывания, фактического нахождения);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страхования.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В течение одного рабочего дня со дня получения перечня застрахованных лиц и документов (сведений), указ</w:t>
      </w:r>
      <w:r>
        <w:t xml:space="preserve">анных в </w:t>
      </w:r>
      <w:hyperlink w:anchor="P42">
        <w:r>
          <w:rPr>
            <w:color w:val="0000FF"/>
          </w:rPr>
          <w:t>пункте 4</w:t>
        </w:r>
      </w:hyperlink>
      <w:r>
        <w:t xml:space="preserve"> настоящих Временных правил, Фонд осуществляет идентификацию застрахованных лиц, указанных в перечне застрахованных лиц, и проверку факта их трудоустройства у страхователя, в том числе с использованием страхового н</w:t>
      </w:r>
      <w:r>
        <w:t>омера индивидуального лицевого счета застрахованного лица в системе индивидуального (персонифицированного) учета, посредством направления запроса в информационную</w:t>
      </w:r>
      <w:proofErr w:type="gramEnd"/>
      <w:r>
        <w:t xml:space="preserve"> систему Пенсионного фонда Российской Федерации.</w:t>
      </w:r>
    </w:p>
    <w:p w:rsidR="00623EE9" w:rsidRDefault="00331AF0">
      <w:pPr>
        <w:pStyle w:val="ConsPlusNormal0"/>
        <w:spacing w:before="200"/>
        <w:ind w:firstLine="540"/>
        <w:jc w:val="both"/>
      </w:pPr>
      <w:bookmarkStart w:id="3" w:name="P51"/>
      <w:bookmarkEnd w:id="3"/>
      <w:r>
        <w:lastRenderedPageBreak/>
        <w:t>7. После завершения идентификации застрахован</w:t>
      </w:r>
      <w:r>
        <w:t>ных лиц и подтверждения факта их трудоустройства у страхователя Фонд в течение одного рабочего дня обеспечивает передачу данных о застрахованных лицах в уполномоченную медицинскую организацию.</w:t>
      </w:r>
    </w:p>
    <w:p w:rsidR="00623EE9" w:rsidRDefault="00331AF0">
      <w:pPr>
        <w:pStyle w:val="ConsPlusNormal0"/>
        <w:spacing w:before="200"/>
        <w:ind w:firstLine="540"/>
        <w:jc w:val="both"/>
      </w:pPr>
      <w:bookmarkStart w:id="4" w:name="P52"/>
      <w:bookmarkEnd w:id="4"/>
      <w:r>
        <w:t>8. Уполномоченная медицинская организация не позднее следующего</w:t>
      </w:r>
      <w:r>
        <w:t xml:space="preserve"> рабочего дня после получения информации от Фонда принимает решение о выдаче (формировании) электронных листков нетрудоспособности застрахованным лицам, данные о которых поступили в уполномоченную медицинскую организацию в соответствии с </w:t>
      </w:r>
      <w:hyperlink w:anchor="P51">
        <w:r>
          <w:rPr>
            <w:color w:val="0000FF"/>
          </w:rPr>
          <w:t>пунктом 7</w:t>
        </w:r>
      </w:hyperlink>
      <w:r>
        <w:t xml:space="preserve"> настоящих Временных правил, с кодом "03":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единовременно на 14 календарных дней с 6 по 19 апреля 2020 г.;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единовременно на 11 календарных дней с 20 по 30 апреля 2020 г.;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единовременно на 18 календарных дней с 12 по 29 мая 2020 г.</w:t>
      </w:r>
    </w:p>
    <w:p w:rsidR="00623EE9" w:rsidRDefault="00331AF0">
      <w:pPr>
        <w:pStyle w:val="ConsPlusNormal0"/>
        <w:jc w:val="both"/>
      </w:pPr>
      <w:r>
        <w:t>(абзац вв</w:t>
      </w:r>
      <w:r>
        <w:t xml:space="preserve">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15.05.2020 N 683)</w:t>
      </w:r>
    </w:p>
    <w:p w:rsidR="00623EE9" w:rsidRDefault="00331AF0">
      <w:pPr>
        <w:pStyle w:val="ConsPlusNormal0"/>
        <w:jc w:val="both"/>
      </w:pPr>
      <w:r>
        <w:t xml:space="preserve">(п. 8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16.04.2020 N 517)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9. Назначение и выплата пособия по време</w:t>
      </w:r>
      <w:r>
        <w:t>нной нетрудоспособности осуществляется территориальными органами Фонда по месту регистрации страхователя.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10. Фонд осуществляет назначение и выплату пособий по временной нетрудоспособности единовременно за весь период временной нетрудоспособности в течение</w:t>
      </w:r>
      <w:r>
        <w:t xml:space="preserve"> 7 календарных дней со дня формирования электронного листка нетрудоспособности.</w:t>
      </w:r>
    </w:p>
    <w:p w:rsidR="00623EE9" w:rsidRDefault="00331AF0">
      <w:pPr>
        <w:pStyle w:val="ConsPlusNormal0"/>
        <w:spacing w:before="200"/>
        <w:ind w:firstLine="540"/>
        <w:jc w:val="both"/>
      </w:pPr>
      <w:r>
        <w:t>11. В случае несоблюдения режима самоизоляции застрахованные лица возмещают Фонду причиненный ущерб в порядке, установленном законодательством Российской Федерации.</w:t>
      </w:r>
    </w:p>
    <w:p w:rsidR="00623EE9" w:rsidRDefault="00623EE9">
      <w:pPr>
        <w:pStyle w:val="ConsPlusNormal0"/>
        <w:jc w:val="both"/>
      </w:pPr>
    </w:p>
    <w:p w:rsidR="00623EE9" w:rsidRDefault="00623EE9">
      <w:pPr>
        <w:pStyle w:val="ConsPlusNormal0"/>
        <w:jc w:val="both"/>
      </w:pPr>
    </w:p>
    <w:p w:rsidR="00623EE9" w:rsidRDefault="00623EE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3EE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1AF0">
      <w:r>
        <w:separator/>
      </w:r>
    </w:p>
  </w:endnote>
  <w:endnote w:type="continuationSeparator" w:id="0">
    <w:p w:rsidR="00000000" w:rsidRDefault="003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E9" w:rsidRDefault="00623E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71"/>
      <w:gridCol w:w="3266"/>
      <w:gridCol w:w="3470"/>
    </w:tblGrid>
    <w:tr w:rsidR="00623EE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700" w:type="pct"/>
          <w:vAlign w:val="center"/>
        </w:tcPr>
        <w:p w:rsidR="00623EE9" w:rsidRDefault="00331A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600" w:type="pct"/>
          <w:vAlign w:val="center"/>
        </w:tcPr>
        <w:p w:rsidR="00623EE9" w:rsidRDefault="00331A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700" w:type="pct"/>
          <w:vAlign w:val="center"/>
        </w:tcPr>
        <w:p w:rsidR="00623EE9" w:rsidRDefault="00331A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623EE9" w:rsidRDefault="00331AF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E9" w:rsidRDefault="00623E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71"/>
      <w:gridCol w:w="3266"/>
      <w:gridCol w:w="3470"/>
    </w:tblGrid>
    <w:tr w:rsidR="00623EE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700" w:type="pct"/>
          <w:vAlign w:val="center"/>
        </w:tcPr>
        <w:p w:rsidR="00623EE9" w:rsidRDefault="00331A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600" w:type="pct"/>
          <w:vAlign w:val="center"/>
        </w:tcPr>
        <w:p w:rsidR="00623EE9" w:rsidRDefault="00331A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700" w:type="pct"/>
          <w:vAlign w:val="center"/>
        </w:tcPr>
        <w:p w:rsidR="00623EE9" w:rsidRDefault="00331A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623EE9" w:rsidRDefault="00331AF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1AF0">
      <w:r>
        <w:separator/>
      </w:r>
    </w:p>
  </w:footnote>
  <w:footnote w:type="continuationSeparator" w:id="0">
    <w:p w:rsidR="00000000" w:rsidRDefault="0033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23EE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23EE9" w:rsidRDefault="00331A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01.04.2020 N 402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Временных правил оформления лист...</w:t>
          </w:r>
        </w:p>
      </w:tc>
      <w:tc>
        <w:tcPr>
          <w:tcW w:w="2300" w:type="pct"/>
          <w:vAlign w:val="center"/>
        </w:tcPr>
        <w:p w:rsidR="00623EE9" w:rsidRDefault="00331A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02.06.2020</w:t>
          </w:r>
        </w:p>
      </w:tc>
    </w:tr>
  </w:tbl>
  <w:p w:rsidR="00623EE9" w:rsidRDefault="00623E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23EE9" w:rsidRDefault="00623EE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23EE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23EE9" w:rsidRDefault="00331A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01.04.2020 N 402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Временных правил оформления лист...</w:t>
          </w:r>
        </w:p>
      </w:tc>
      <w:tc>
        <w:tcPr>
          <w:tcW w:w="2300" w:type="pct"/>
          <w:vAlign w:val="center"/>
        </w:tcPr>
        <w:p w:rsidR="00623EE9" w:rsidRDefault="00331A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02.06.2020</w:t>
          </w:r>
        </w:p>
      </w:tc>
    </w:tr>
  </w:tbl>
  <w:p w:rsidR="00623EE9" w:rsidRDefault="00623E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23EE9" w:rsidRDefault="00623EE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EE9"/>
    <w:rsid w:val="00331AF0"/>
    <w:rsid w:val="0062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31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A931E98021526CB043DE0348D327BECCE86F4D9A14F77A8523167742C8034C2D781117254BB16CB952E92619396FB13634549B6F184D2a2VFG" TargetMode="External"/><Relationship Id="rId13" Type="http://schemas.openxmlformats.org/officeDocument/2006/relationships/hyperlink" Target="consultantplus://offline/ref=F44FAA99514C854D8E0D5076AB751E7F83CB2C991A73C600DC8F55635F8E1EEE528B9CD30870F58CD98585E0C77ED1CAC6EDDDC5b9V9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1A931E98021526CB043DE0348D327BECCE84F6DCA74F77A8523167742C8034C2D781117254BB16CB952E92619396FB13634549B6F184D2a2VFG" TargetMode="External"/><Relationship Id="rId12" Type="http://schemas.openxmlformats.org/officeDocument/2006/relationships/hyperlink" Target="consultantplus://offline/ref=F44FAA99514C854D8E0D5076AB751E7F86CD229B1B7E9B0AD4D65961588141F955C290D20B7BA1DC9684D9A4906DD1CEC6EFDBD99BDDDAb3V6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4FAA99514C854D8E0D5076AB751E7F83CD2B9B1C71C600DC8F55635F8E1EEE528B9CD30B7BA1DD95DBDCB18135DCCCDAF1DDC187DFD834bEV2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1A931E98021526CB043DE0348D327BEECA81F0DBA44F77A8523167742C8034C2D781117254BB17CA952E92619396FB13634549B6F184D2a2V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4FAA99514C854D8E0D5076AB751E7F83CD29991977C600DC8F55635F8E1EEE528B9CD30B7BA1DD98DBDCB18135DCCCDAF1DDC187DFD834bEV2G" TargetMode="External"/><Relationship Id="rId10" Type="http://schemas.openxmlformats.org/officeDocument/2006/relationships/hyperlink" Target="consultantplus://offline/ref=981A931E98021526CB043DE0348D327BECCE86F4D9A14F77A8523167742C8034C2D781117254BB16CB952E92619396FB13634549B6F184D2a2VF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A931E98021526CB043DE0348D327BECCE84F6DCA74F77A8523167742C8034C2D781117254BB16CB952E92619396FB13634549B6F184D2a2VFG" TargetMode="External"/><Relationship Id="rId14" Type="http://schemas.openxmlformats.org/officeDocument/2006/relationships/hyperlink" Target="consultantplus://offline/ref=F44FAA99514C854D8E0D5076AB751E7F83CD2B9B1C71C600DC8F55635F8E1EEE528B9CD30B7BA1DD9BDBDCB18135DCCCDAF1DDC187DFD834bEV2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7707</Characters>
  <Application>Microsoft Office Word</Application>
  <DocSecurity>0</DocSecurity>
  <Lines>64</Lines>
  <Paragraphs>18</Paragraphs>
  <ScaleCrop>false</ScaleCrop>
  <Company>КонсультантПлюс Версия 4019.00.23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01.04.2020 N 402
(ред. от 15.05.2020)
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</dc:title>
  <cp:lastModifiedBy>OT</cp:lastModifiedBy>
  <cp:revision>2</cp:revision>
  <dcterms:created xsi:type="dcterms:W3CDTF">2020-06-02T06:21:00Z</dcterms:created>
  <dcterms:modified xsi:type="dcterms:W3CDTF">2020-06-02T06:22:00Z</dcterms:modified>
</cp:coreProperties>
</file>