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BA43A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F7179D">
        <w:rPr>
          <w:rFonts w:ascii="Times New Roman" w:hAnsi="Times New Roman" w:cs="Times New Roman"/>
          <w:sz w:val="24"/>
          <w:szCs w:val="24"/>
        </w:rPr>
        <w:t>27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0047E2">
        <w:rPr>
          <w:rFonts w:ascii="Times New Roman" w:hAnsi="Times New Roman" w:cs="Times New Roman"/>
          <w:sz w:val="24"/>
          <w:szCs w:val="24"/>
        </w:rPr>
        <w:t>марта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 xml:space="preserve"> 201</w:t>
      </w:r>
      <w:r w:rsidR="006C5053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79D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0047E2" w:rsidRDefault="00D67481" w:rsidP="000A252B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 w:rsidRPr="000047E2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 w:rsidRPr="000047E2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03.02.2014 г. №</w:t>
      </w:r>
      <w:r w:rsidR="00D6140E" w:rsidRPr="000047E2">
        <w:rPr>
          <w:rFonts w:ascii="Times New Roman" w:hAnsi="Times New Roman" w:cs="Times New Roman"/>
          <w:b w:val="0"/>
          <w:i/>
          <w:sz w:val="24"/>
          <w:szCs w:val="24"/>
        </w:rPr>
        <w:t>7</w:t>
      </w:r>
      <w:r w:rsidR="000047E2" w:rsidRPr="000047E2">
        <w:rPr>
          <w:rFonts w:ascii="Times New Roman" w:hAnsi="Times New Roman" w:cs="Times New Roman"/>
          <w:b w:val="0"/>
          <w:i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i/>
          <w:sz w:val="24"/>
          <w:szCs w:val="24"/>
        </w:rPr>
        <w:t>, от 13.03.2014 г. № 24</w:t>
      </w:r>
      <w:r w:rsidR="00753708" w:rsidRPr="000047E2">
        <w:rPr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gramEnd"/>
    </w:p>
    <w:p w:rsidR="00965EA7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792CA1" w:rsidRDefault="00792CA1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D67481" w:rsidRPr="000047E2" w:rsidRDefault="00965EA7" w:rsidP="0075370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 w:rsidRPr="000047E2">
        <w:rPr>
          <w:rFonts w:ascii="Times New Roman" w:hAnsi="Times New Roman" w:cs="Times New Roman"/>
          <w:sz w:val="24"/>
          <w:szCs w:val="24"/>
        </w:rPr>
        <w:t>приказом  Минфина России от 01.07.2013 № 65н "Об утверждении Указаний о порядке применения бюджетной классификации Российской Федерации"</w:t>
      </w:r>
      <w:r w:rsidRPr="000047E2">
        <w:rPr>
          <w:rFonts w:ascii="Times New Roman" w:hAnsi="Times New Roman" w:cs="Times New Roman"/>
          <w:sz w:val="24"/>
          <w:szCs w:val="24"/>
        </w:rPr>
        <w:t xml:space="preserve">, </w:t>
      </w:r>
      <w:r w:rsidR="00753708" w:rsidRPr="000047E2">
        <w:rPr>
          <w:rFonts w:ascii="Times New Roman" w:hAnsi="Times New Roman" w:cs="Times New Roman"/>
          <w:sz w:val="24"/>
          <w:szCs w:val="24"/>
        </w:rPr>
        <w:t>Закон</w:t>
      </w:r>
      <w:r w:rsidR="000A252B" w:rsidRPr="000047E2">
        <w:rPr>
          <w:rFonts w:ascii="Times New Roman" w:hAnsi="Times New Roman" w:cs="Times New Roman"/>
          <w:sz w:val="24"/>
          <w:szCs w:val="24"/>
        </w:rPr>
        <w:t>ом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Брянской области от 11.12.2013 </w:t>
      </w:r>
      <w:r w:rsidR="000A252B" w:rsidRPr="000047E2">
        <w:rPr>
          <w:rFonts w:ascii="Times New Roman" w:hAnsi="Times New Roman" w:cs="Times New Roman"/>
          <w:sz w:val="24"/>
          <w:szCs w:val="24"/>
        </w:rPr>
        <w:t xml:space="preserve">№ 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113-З "Об областном бюджете на 2014 год и на плановый период 2015 и 2016 годов</w:t>
      </w:r>
      <w:r w:rsidR="000047E2" w:rsidRPr="000047E2">
        <w:rPr>
          <w:rFonts w:ascii="Times New Roman" w:hAnsi="Times New Roman" w:cs="Times New Roman"/>
          <w:sz w:val="24"/>
          <w:szCs w:val="24"/>
        </w:rPr>
        <w:t>»</w:t>
      </w:r>
      <w:r w:rsidR="00B929E9">
        <w:rPr>
          <w:rFonts w:ascii="Times New Roman" w:hAnsi="Times New Roman" w:cs="Times New Roman"/>
          <w:sz w:val="24"/>
          <w:szCs w:val="24"/>
        </w:rPr>
        <w:t xml:space="preserve"> (в ред. от 03.03.2014 г. № 10-З)</w:t>
      </w:r>
      <w:r w:rsidR="000047E2" w:rsidRPr="000047E2">
        <w:rPr>
          <w:rFonts w:ascii="Times New Roman" w:hAnsi="Times New Roman" w:cs="Times New Roman"/>
          <w:sz w:val="24"/>
          <w:szCs w:val="24"/>
        </w:rPr>
        <w:t>,</w:t>
      </w:r>
      <w:r w:rsidR="00753708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D67481" w:rsidRPr="000047E2">
        <w:rPr>
          <w:rFonts w:ascii="Times New Roman" w:hAnsi="Times New Roman" w:cs="Times New Roman"/>
          <w:sz w:val="24"/>
          <w:szCs w:val="24"/>
        </w:rPr>
        <w:t xml:space="preserve"> </w:t>
      </w:r>
      <w:r w:rsidR="00792CA1">
        <w:rPr>
          <w:rFonts w:ascii="Times New Roman" w:hAnsi="Times New Roman" w:cs="Times New Roman"/>
          <w:sz w:val="24"/>
          <w:szCs w:val="24"/>
        </w:rPr>
        <w:t xml:space="preserve">уведомлением Департамента образования и науки Брянской области № 816/7-2 от 18.03.2014 года, </w:t>
      </w:r>
      <w:r w:rsidRPr="000047E2">
        <w:rPr>
          <w:rFonts w:ascii="Times New Roman" w:hAnsi="Times New Roman" w:cs="Times New Roman"/>
          <w:sz w:val="24"/>
          <w:szCs w:val="24"/>
        </w:rPr>
        <w:t>в целях организации</w:t>
      </w:r>
      <w:proofErr w:type="gramEnd"/>
      <w:r w:rsidRPr="000047E2">
        <w:rPr>
          <w:rFonts w:ascii="Times New Roman" w:hAnsi="Times New Roman" w:cs="Times New Roman"/>
          <w:sz w:val="24"/>
          <w:szCs w:val="24"/>
        </w:rPr>
        <w:t xml:space="preserve"> работы по применению и детализации бюджетной классификации при формировании и исполнении бюджета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0047E2">
        <w:rPr>
          <w:rFonts w:ascii="Times New Roman" w:hAnsi="Times New Roman" w:cs="Times New Roman"/>
          <w:sz w:val="24"/>
          <w:szCs w:val="24"/>
        </w:rPr>
        <w:t>приказываю:</w:t>
      </w:r>
    </w:p>
    <w:p w:rsidR="00753708" w:rsidRPr="000047E2" w:rsidRDefault="00D67481" w:rsidP="00753708">
      <w:pPr>
        <w:pStyle w:val="ConsPlusTitle"/>
        <w:numPr>
          <w:ilvl w:val="0"/>
          <w:numId w:val="1"/>
        </w:numPr>
        <w:ind w:left="0"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047E2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изменения в 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приказ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у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 xml:space="preserve">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 xml:space="preserve"> (в ред. от 16.12.2013 г. № 121</w:t>
      </w:r>
      <w:r w:rsidR="00D6140E" w:rsidRPr="000047E2">
        <w:rPr>
          <w:rFonts w:ascii="Times New Roman" w:hAnsi="Times New Roman" w:cs="Times New Roman"/>
          <w:b w:val="0"/>
          <w:sz w:val="24"/>
          <w:szCs w:val="24"/>
        </w:rPr>
        <w:t>, от 03.02.2014 г. № 7</w:t>
      </w:r>
      <w:r w:rsidR="000047E2" w:rsidRPr="000047E2">
        <w:rPr>
          <w:rFonts w:ascii="Times New Roman" w:hAnsi="Times New Roman" w:cs="Times New Roman"/>
          <w:b w:val="0"/>
          <w:sz w:val="24"/>
          <w:szCs w:val="24"/>
        </w:rPr>
        <w:t>, от 20.02.2014 г. № 17</w:t>
      </w:r>
      <w:r w:rsidR="00792CA1">
        <w:rPr>
          <w:rFonts w:ascii="Times New Roman" w:hAnsi="Times New Roman" w:cs="Times New Roman"/>
          <w:b w:val="0"/>
          <w:sz w:val="24"/>
          <w:szCs w:val="24"/>
        </w:rPr>
        <w:t>, от 13.03.2014 г. № 24</w:t>
      </w:r>
      <w:r w:rsidR="00753708" w:rsidRPr="000047E2">
        <w:rPr>
          <w:rFonts w:ascii="Times New Roman" w:hAnsi="Times New Roman" w:cs="Times New Roman"/>
          <w:b w:val="0"/>
          <w:sz w:val="24"/>
          <w:szCs w:val="24"/>
        </w:rPr>
        <w:t>)</w:t>
      </w:r>
      <w:r w:rsidRPr="000047E2">
        <w:rPr>
          <w:rFonts w:ascii="Times New Roman" w:hAnsi="Times New Roman" w:cs="Times New Roman"/>
          <w:b w:val="0"/>
          <w:sz w:val="24"/>
          <w:szCs w:val="24"/>
        </w:rPr>
        <w:t>,</w:t>
      </w:r>
      <w:proofErr w:type="gramEnd"/>
    </w:p>
    <w:p w:rsidR="00775575" w:rsidRPr="000047E2" w:rsidRDefault="00775575" w:rsidP="00775575">
      <w:pPr>
        <w:pStyle w:val="ConsPlusTitle"/>
        <w:ind w:left="851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1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379"/>
        <w:gridCol w:w="3828"/>
      </w:tblGrid>
      <w:tr w:rsidR="00775575" w:rsidRPr="000047E2" w:rsidTr="00D6140E">
        <w:trPr>
          <w:trHeight w:val="376"/>
        </w:trPr>
        <w:tc>
          <w:tcPr>
            <w:tcW w:w="2977" w:type="dxa"/>
            <w:gridSpan w:val="2"/>
          </w:tcPr>
          <w:p w:rsidR="00775575" w:rsidRPr="000047E2" w:rsidRDefault="000A252B" w:rsidP="00775575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после строки:</w:t>
            </w:r>
          </w:p>
        </w:tc>
        <w:tc>
          <w:tcPr>
            <w:tcW w:w="10207" w:type="dxa"/>
            <w:gridSpan w:val="2"/>
          </w:tcPr>
          <w:p w:rsidR="00775575" w:rsidRPr="000047E2" w:rsidRDefault="00775575" w:rsidP="00B6416C">
            <w:pPr>
              <w:jc w:val="both"/>
              <w:rPr>
                <w:sz w:val="24"/>
                <w:szCs w:val="24"/>
              </w:rPr>
            </w:pPr>
          </w:p>
        </w:tc>
      </w:tr>
      <w:tr w:rsidR="00D6140E" w:rsidRPr="000047E2" w:rsidTr="000047E2">
        <w:trPr>
          <w:gridAfter w:val="1"/>
          <w:wAfter w:w="3828" w:type="dxa"/>
          <w:trHeight w:val="549"/>
        </w:trPr>
        <w:tc>
          <w:tcPr>
            <w:tcW w:w="709" w:type="dxa"/>
          </w:tcPr>
          <w:p w:rsidR="00D6140E" w:rsidRPr="000047E2" w:rsidRDefault="00792CA1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</w:t>
            </w:r>
            <w:r w:rsidR="00D6140E" w:rsidRPr="00004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6140E" w:rsidRPr="000047E2" w:rsidRDefault="00792CA1" w:rsidP="00D614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1471</w:t>
            </w:r>
          </w:p>
        </w:tc>
        <w:tc>
          <w:tcPr>
            <w:tcW w:w="6379" w:type="dxa"/>
          </w:tcPr>
          <w:p w:rsidR="00D6140E" w:rsidRPr="000047E2" w:rsidRDefault="00792CA1" w:rsidP="00792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</w:tr>
      <w:tr w:rsidR="00775575" w:rsidRPr="000047E2" w:rsidTr="00D6140E">
        <w:trPr>
          <w:trHeight w:val="218"/>
        </w:trPr>
        <w:tc>
          <w:tcPr>
            <w:tcW w:w="13184" w:type="dxa"/>
            <w:gridSpan w:val="4"/>
          </w:tcPr>
          <w:p w:rsidR="00775575" w:rsidRPr="000047E2" w:rsidRDefault="000A252B" w:rsidP="00B6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7E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75575" w:rsidRPr="000047E2">
              <w:rPr>
                <w:rFonts w:ascii="Times New Roman" w:hAnsi="Times New Roman" w:cs="Times New Roman"/>
                <w:sz w:val="24"/>
                <w:szCs w:val="24"/>
              </w:rPr>
              <w:t>ввести строку:</w:t>
            </w:r>
          </w:p>
        </w:tc>
      </w:tr>
      <w:tr w:rsidR="00775575" w:rsidRPr="000047E2" w:rsidTr="00B929E9">
        <w:trPr>
          <w:gridAfter w:val="1"/>
          <w:wAfter w:w="3828" w:type="dxa"/>
          <w:trHeight w:val="588"/>
        </w:trPr>
        <w:tc>
          <w:tcPr>
            <w:tcW w:w="709" w:type="dxa"/>
          </w:tcPr>
          <w:p w:rsidR="00775575" w:rsidRPr="000047E2" w:rsidRDefault="00792CA1" w:rsidP="00B6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</w:t>
            </w:r>
          </w:p>
        </w:tc>
        <w:tc>
          <w:tcPr>
            <w:tcW w:w="2268" w:type="dxa"/>
          </w:tcPr>
          <w:p w:rsidR="00775575" w:rsidRPr="000047E2" w:rsidRDefault="00792CA1" w:rsidP="00004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</w:t>
            </w:r>
          </w:p>
        </w:tc>
        <w:tc>
          <w:tcPr>
            <w:tcW w:w="6379" w:type="dxa"/>
          </w:tcPr>
          <w:p w:rsidR="00775575" w:rsidRPr="000047E2" w:rsidRDefault="00792CA1" w:rsidP="00B641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753708" w:rsidRPr="000047E2" w:rsidRDefault="00753708" w:rsidP="00753708">
      <w:pPr>
        <w:pStyle w:val="ConsPlusTitle"/>
        <w:ind w:left="1946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EA7" w:rsidRPr="000047E2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 w:rsidRPr="000047E2">
        <w:rPr>
          <w:rFonts w:ascii="Times New Roman" w:hAnsi="Times New Roman" w:cs="Times New Roman"/>
          <w:sz w:val="24"/>
          <w:szCs w:val="24"/>
        </w:rPr>
        <w:t>п</w:t>
      </w:r>
      <w:r w:rsidRPr="000047E2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0047E2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0047E2">
        <w:rPr>
          <w:rFonts w:ascii="Times New Roman" w:hAnsi="Times New Roman" w:cs="Times New Roman"/>
          <w:sz w:val="24"/>
          <w:szCs w:val="24"/>
        </w:rPr>
        <w:t>с</w:t>
      </w:r>
      <w:r w:rsidR="00E114C4" w:rsidRPr="000047E2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0047E2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3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0047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0047E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0047E2">
        <w:rPr>
          <w:rFonts w:ascii="Times New Roman" w:hAnsi="Times New Roman" w:cs="Times New Roman"/>
          <w:sz w:val="24"/>
          <w:szCs w:val="24"/>
        </w:rPr>
        <w:t>п</w:t>
      </w:r>
      <w:r w:rsidR="00965EA7" w:rsidRPr="000047E2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775575" w:rsidRPr="000047E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CA1" w:rsidRDefault="0079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CA1" w:rsidRPr="000047E2" w:rsidRDefault="00792C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775575" w:rsidRPr="000047E2" w:rsidRDefault="00775575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7E2"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 Титенко М.А.</w:t>
      </w:r>
    </w:p>
    <w:p w:rsidR="000047E2" w:rsidRPr="000047E2" w:rsidRDefault="000047E2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47E2" w:rsidRPr="000047E2" w:rsidSect="000A25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BFA"/>
    <w:multiLevelType w:val="multilevel"/>
    <w:tmpl w:val="4022CBF0"/>
    <w:lvl w:ilvl="0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047E2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61F0"/>
    <w:rsid w:val="00056935"/>
    <w:rsid w:val="000719F4"/>
    <w:rsid w:val="00074CC3"/>
    <w:rsid w:val="00074FEF"/>
    <w:rsid w:val="00082141"/>
    <w:rsid w:val="00093E12"/>
    <w:rsid w:val="000A252B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11BD8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A12A1"/>
    <w:rsid w:val="005A5B4A"/>
    <w:rsid w:val="005A7861"/>
    <w:rsid w:val="005B183C"/>
    <w:rsid w:val="005B38C5"/>
    <w:rsid w:val="005B44BE"/>
    <w:rsid w:val="005B6F9D"/>
    <w:rsid w:val="005C1109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C5053"/>
    <w:rsid w:val="006F70FA"/>
    <w:rsid w:val="007051B2"/>
    <w:rsid w:val="0071008B"/>
    <w:rsid w:val="00720D30"/>
    <w:rsid w:val="00742A36"/>
    <w:rsid w:val="0075332F"/>
    <w:rsid w:val="00753708"/>
    <w:rsid w:val="0075500B"/>
    <w:rsid w:val="00755034"/>
    <w:rsid w:val="00757628"/>
    <w:rsid w:val="00760746"/>
    <w:rsid w:val="00764310"/>
    <w:rsid w:val="00770EAF"/>
    <w:rsid w:val="00775575"/>
    <w:rsid w:val="00781951"/>
    <w:rsid w:val="00783EE7"/>
    <w:rsid w:val="00792CA1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F56C1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04568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29E9"/>
    <w:rsid w:val="00B93AAE"/>
    <w:rsid w:val="00BA0C7C"/>
    <w:rsid w:val="00BA43AC"/>
    <w:rsid w:val="00BA73D8"/>
    <w:rsid w:val="00BF37A0"/>
    <w:rsid w:val="00BF430D"/>
    <w:rsid w:val="00C1150D"/>
    <w:rsid w:val="00C210C6"/>
    <w:rsid w:val="00C224E0"/>
    <w:rsid w:val="00C321BB"/>
    <w:rsid w:val="00C6225C"/>
    <w:rsid w:val="00C9141B"/>
    <w:rsid w:val="00C96969"/>
    <w:rsid w:val="00CA08EA"/>
    <w:rsid w:val="00CB06B6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7734"/>
    <w:rsid w:val="00D208F2"/>
    <w:rsid w:val="00D27BB5"/>
    <w:rsid w:val="00D31D28"/>
    <w:rsid w:val="00D40E9C"/>
    <w:rsid w:val="00D46C43"/>
    <w:rsid w:val="00D6140E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90C91"/>
    <w:rsid w:val="00E9109F"/>
    <w:rsid w:val="00E921AA"/>
    <w:rsid w:val="00EA4173"/>
    <w:rsid w:val="00EA7BEE"/>
    <w:rsid w:val="00EB35F3"/>
    <w:rsid w:val="00EC0411"/>
    <w:rsid w:val="00ED3935"/>
    <w:rsid w:val="00ED6F84"/>
    <w:rsid w:val="00EE4E54"/>
    <w:rsid w:val="00EF1657"/>
    <w:rsid w:val="00EF2885"/>
    <w:rsid w:val="00EF7FAF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179D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7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709C3-2F18-4EE8-9118-3DC619AE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2014-03-27T06:44:00Z</cp:lastPrinted>
  <dcterms:created xsi:type="dcterms:W3CDTF">2014-03-27T06:52:00Z</dcterms:created>
  <dcterms:modified xsi:type="dcterms:W3CDTF">2014-03-27T06:52:00Z</dcterms:modified>
</cp:coreProperties>
</file>