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BA43AC">
        <w:rPr>
          <w:rFonts w:ascii="Times New Roman" w:hAnsi="Times New Roman" w:cs="Times New Roman"/>
          <w:sz w:val="24"/>
          <w:szCs w:val="24"/>
        </w:rPr>
        <w:t>3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6C5053">
        <w:rPr>
          <w:rFonts w:ascii="Times New Roman" w:hAnsi="Times New Roman" w:cs="Times New Roman"/>
          <w:sz w:val="24"/>
          <w:szCs w:val="24"/>
        </w:rPr>
        <w:t>февраля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A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D67481" w:rsidP="000A252B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121)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753708">
        <w:rPr>
          <w:rFonts w:ascii="Times New Roman" w:hAnsi="Times New Roman" w:cs="Times New Roman"/>
          <w:sz w:val="24"/>
          <w:szCs w:val="24"/>
        </w:rPr>
        <w:t>Закон</w:t>
      </w:r>
      <w:r w:rsidR="000A252B">
        <w:rPr>
          <w:rFonts w:ascii="Times New Roman" w:hAnsi="Times New Roman" w:cs="Times New Roman"/>
          <w:sz w:val="24"/>
          <w:szCs w:val="24"/>
        </w:rPr>
        <w:t>ом</w:t>
      </w:r>
      <w:r w:rsidR="00753708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годов", распоряжением Правительства Брянской области № 316-рп от 24.12.2013 г., уведомлением Департамента строительства и архитектуры Брянской области № 0006 от 13.01.2014 г., № 0009 от</w:t>
      </w:r>
      <w:proofErr w:type="gramEnd"/>
      <w:r w:rsidR="00753708">
        <w:rPr>
          <w:rFonts w:ascii="Times New Roman" w:hAnsi="Times New Roman" w:cs="Times New Roman"/>
          <w:sz w:val="24"/>
          <w:szCs w:val="24"/>
        </w:rPr>
        <w:t xml:space="preserve"> 13.01.2014 г., </w:t>
      </w:r>
      <w:r w:rsidR="00D67481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3708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481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75575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528"/>
        <w:gridCol w:w="3828"/>
      </w:tblGrid>
      <w:tr w:rsidR="00775575" w:rsidRPr="00FE212B" w:rsidTr="00B6416C">
        <w:trPr>
          <w:trHeight w:val="376"/>
        </w:trPr>
        <w:tc>
          <w:tcPr>
            <w:tcW w:w="3828" w:type="dxa"/>
            <w:gridSpan w:val="2"/>
          </w:tcPr>
          <w:p w:rsidR="00775575" w:rsidRPr="00775575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775575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9356" w:type="dxa"/>
            <w:gridSpan w:val="2"/>
          </w:tcPr>
          <w:p w:rsidR="00775575" w:rsidRPr="00FE212B" w:rsidRDefault="00775575" w:rsidP="00B6416C">
            <w:pPr>
              <w:jc w:val="both"/>
            </w:pPr>
          </w:p>
        </w:tc>
      </w:tr>
      <w:tr w:rsidR="00775575" w:rsidRPr="00775575" w:rsidTr="000A252B">
        <w:trPr>
          <w:gridAfter w:val="1"/>
          <w:wAfter w:w="3828" w:type="dxa"/>
          <w:trHeight w:val="1008"/>
        </w:trPr>
        <w:tc>
          <w:tcPr>
            <w:tcW w:w="709" w:type="dxa"/>
          </w:tcPr>
          <w:p w:rsidR="00775575" w:rsidRPr="00775575" w:rsidRDefault="00775575" w:rsidP="00B64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sz w:val="24"/>
                <w:szCs w:val="24"/>
              </w:rPr>
              <w:t>01 1</w:t>
            </w:r>
          </w:p>
        </w:tc>
        <w:tc>
          <w:tcPr>
            <w:tcW w:w="3119" w:type="dxa"/>
          </w:tcPr>
          <w:p w:rsidR="00775575" w:rsidRPr="00775575" w:rsidRDefault="00775575" w:rsidP="00B641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575">
              <w:rPr>
                <w:rFonts w:ascii="Times New Roman" w:eastAsia="Calibri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528" w:type="dxa"/>
          </w:tcPr>
          <w:p w:rsidR="00775575" w:rsidRPr="00775575" w:rsidRDefault="00775575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дополнительного образования – МБОУ ДОД «Детская художественная школа»</w:t>
            </w:r>
          </w:p>
        </w:tc>
      </w:tr>
      <w:tr w:rsidR="00775575" w:rsidRPr="00775575" w:rsidTr="00B6416C">
        <w:trPr>
          <w:trHeight w:val="218"/>
        </w:trPr>
        <w:tc>
          <w:tcPr>
            <w:tcW w:w="13184" w:type="dxa"/>
            <w:gridSpan w:val="4"/>
          </w:tcPr>
          <w:p w:rsidR="00775575" w:rsidRPr="00775575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775575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775575" w:rsidTr="00B6416C">
        <w:trPr>
          <w:gridAfter w:val="1"/>
          <w:wAfter w:w="3828" w:type="dxa"/>
          <w:trHeight w:val="851"/>
        </w:trPr>
        <w:tc>
          <w:tcPr>
            <w:tcW w:w="709" w:type="dxa"/>
          </w:tcPr>
          <w:p w:rsidR="00775575" w:rsidRPr="00775575" w:rsidRDefault="00775575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</w:t>
            </w:r>
          </w:p>
        </w:tc>
        <w:tc>
          <w:tcPr>
            <w:tcW w:w="3119" w:type="dxa"/>
          </w:tcPr>
          <w:p w:rsidR="00775575" w:rsidRPr="00775575" w:rsidRDefault="00775575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5528" w:type="dxa"/>
          </w:tcPr>
          <w:p w:rsidR="00775575" w:rsidRPr="00775575" w:rsidRDefault="00775575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объектов капитальных вложений муниципальной собственности</w:t>
            </w:r>
          </w:p>
        </w:tc>
      </w:tr>
    </w:tbl>
    <w:p w:rsidR="00753708" w:rsidRDefault="00753708" w:rsidP="00753708">
      <w:pPr>
        <w:pStyle w:val="ConsPlusTitle"/>
        <w:ind w:left="194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5" w:rsidRPr="000A252B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52B">
        <w:rPr>
          <w:rFonts w:ascii="Times New Roman" w:hAnsi="Times New Roman" w:cs="Times New Roman"/>
          <w:i/>
          <w:sz w:val="24"/>
          <w:szCs w:val="24"/>
        </w:rPr>
        <w:t>Исп.: Летенко Е.В.</w:t>
      </w:r>
    </w:p>
    <w:p w:rsidR="00775575" w:rsidRPr="000A252B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52B">
        <w:rPr>
          <w:rFonts w:ascii="Times New Roman" w:hAnsi="Times New Roman" w:cs="Times New Roman"/>
          <w:i/>
          <w:sz w:val="24"/>
          <w:szCs w:val="24"/>
        </w:rPr>
        <w:t>Тел.: 4-57-04</w:t>
      </w:r>
    </w:p>
    <w:p w:rsidR="000A252B" w:rsidRDefault="000A252B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отчетности,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финансового управления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Хандожко И.А.</w:t>
      </w:r>
    </w:p>
    <w:p w:rsidR="001F1285" w:rsidRDefault="001F12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1F1285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73EC-2638-46F7-83AC-584DDCEF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2014-02-03T07:16:00Z</cp:lastPrinted>
  <dcterms:created xsi:type="dcterms:W3CDTF">2014-02-03T07:17:00Z</dcterms:created>
  <dcterms:modified xsi:type="dcterms:W3CDTF">2014-02-03T12:21:00Z</dcterms:modified>
</cp:coreProperties>
</file>