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E" w:rsidRPr="00ED115B" w:rsidRDefault="00C560BE" w:rsidP="00C56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115B">
        <w:rPr>
          <w:rFonts w:ascii="Times New Roman" w:hAnsi="Times New Roman" w:cs="Times New Roman"/>
          <w:sz w:val="24"/>
          <w:szCs w:val="24"/>
        </w:rPr>
        <w:t>рилож</w:t>
      </w:r>
      <w:r>
        <w:rPr>
          <w:rFonts w:ascii="Times New Roman" w:hAnsi="Times New Roman" w:cs="Times New Roman"/>
          <w:sz w:val="24"/>
          <w:szCs w:val="24"/>
        </w:rPr>
        <w:t>ение № 2</w:t>
      </w:r>
    </w:p>
    <w:p w:rsidR="00C560BE" w:rsidRDefault="00C560BE" w:rsidP="00C56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ED115B">
        <w:rPr>
          <w:rFonts w:ascii="Times New Roman" w:hAnsi="Times New Roman" w:cs="Times New Roman"/>
          <w:sz w:val="24"/>
          <w:szCs w:val="24"/>
        </w:rPr>
        <w:t>Клинцовской</w:t>
      </w:r>
    </w:p>
    <w:p w:rsidR="00C560BE" w:rsidRPr="00ED115B" w:rsidRDefault="00C560BE" w:rsidP="00C56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 xml:space="preserve"> городской администрации</w:t>
      </w:r>
    </w:p>
    <w:p w:rsidR="00C560BE" w:rsidRPr="00ED115B" w:rsidRDefault="00C560BE" w:rsidP="00C56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16.05.</w:t>
      </w:r>
      <w:r>
        <w:rPr>
          <w:rFonts w:ascii="Times New Roman" w:hAnsi="Times New Roman" w:cs="Times New Roman"/>
          <w:sz w:val="24"/>
          <w:szCs w:val="24"/>
        </w:rPr>
        <w:t>2014г.</w:t>
      </w:r>
      <w:r w:rsidRPr="00ED115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469р</w:t>
      </w:r>
      <w:bookmarkStart w:id="0" w:name="_GoBack"/>
      <w:bookmarkEnd w:id="0"/>
    </w:p>
    <w:p w:rsidR="00C560BE" w:rsidRPr="00ED115B" w:rsidRDefault="00C560BE" w:rsidP="00C56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60BE" w:rsidRPr="00ED115B" w:rsidRDefault="00C560BE" w:rsidP="00C56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60BE" w:rsidRPr="00ED115B" w:rsidRDefault="00C560BE" w:rsidP="00C56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60BE" w:rsidRPr="00ED115B" w:rsidRDefault="00C560BE" w:rsidP="00C56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ПОЛОЖЕНИЕ</w:t>
      </w:r>
    </w:p>
    <w:p w:rsidR="00C560BE" w:rsidRPr="00ED115B" w:rsidRDefault="00C560BE" w:rsidP="00C56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о работе межведомственной рабочей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115B">
        <w:rPr>
          <w:rFonts w:ascii="Times New Roman" w:hAnsi="Times New Roman" w:cs="Times New Roman"/>
          <w:sz w:val="24"/>
          <w:szCs w:val="24"/>
        </w:rPr>
        <w:t xml:space="preserve"> по координации</w:t>
      </w:r>
    </w:p>
    <w:p w:rsidR="00C560BE" w:rsidRPr="00ED115B" w:rsidRDefault="00C560BE" w:rsidP="00C56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проведения мероприятий по повышению роли имущественных налогов</w:t>
      </w:r>
    </w:p>
    <w:p w:rsidR="00C560BE" w:rsidRPr="00ED115B" w:rsidRDefault="00C560BE" w:rsidP="00C56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в формировании бюджета городского округа «город Клинцы Брянской области»</w:t>
      </w:r>
    </w:p>
    <w:p w:rsidR="00C560BE" w:rsidRPr="00ED115B" w:rsidRDefault="00C560BE" w:rsidP="00C56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0BE" w:rsidRPr="00ED115B" w:rsidRDefault="00C560BE" w:rsidP="00C56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1.1. Межведомственная рабочая группа по координации проведения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мероприятий по повышению роли имущественных налогов в формировании бюджета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15B">
        <w:rPr>
          <w:rFonts w:ascii="Times New Roman" w:hAnsi="Times New Roman" w:cs="Times New Roman"/>
          <w:sz w:val="24"/>
          <w:szCs w:val="24"/>
        </w:rPr>
        <w:t>городского округа «город Клинцы Брянской области» (далее - межведомственная рабочая группа) является постоянно действующим координационным органом, образованным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взаимодействия администрации городского округа «город Клинцы Брянской области», территориальных органов федеральных органов исполнительной власти, расположенных на территории Брянской  области, и организаций по вопросам увеличения налоговой базы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имущественным налогам, поступающим в бюджет городского округа «город Клинцы Брянской области».</w:t>
      </w:r>
      <w:proofErr w:type="gramEnd"/>
    </w:p>
    <w:p w:rsidR="00C560BE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1.2. Межведомственная рабочая группа осуществляет свою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соответствии с законодательными и иными нормативно-правовыми актами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 xml:space="preserve">Федерации и Брянской области, а также настоящим Положением. 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0BE" w:rsidRPr="00ED115B" w:rsidRDefault="00C560BE" w:rsidP="00C56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2. Функции и права межведомственной рабочей группы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2.1. Межведомственная рабочая группа выполняет следующие функции: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115B">
        <w:rPr>
          <w:rFonts w:ascii="Times New Roman" w:hAnsi="Times New Roman" w:cs="Times New Roman"/>
          <w:sz w:val="24"/>
          <w:szCs w:val="24"/>
        </w:rPr>
        <w:t>- организация и координация работ по реализации плана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повышению роли имущественных налогов в формировании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 xml:space="preserve">«город </w:t>
      </w:r>
      <w:r>
        <w:rPr>
          <w:rFonts w:ascii="Times New Roman" w:hAnsi="Times New Roman" w:cs="Times New Roman"/>
          <w:sz w:val="24"/>
          <w:szCs w:val="24"/>
        </w:rPr>
        <w:t>Клинцы Брянской области» на 2013</w:t>
      </w:r>
      <w:r w:rsidRPr="00ED115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115B">
        <w:rPr>
          <w:rFonts w:ascii="Times New Roman" w:hAnsi="Times New Roman" w:cs="Times New Roman"/>
          <w:sz w:val="24"/>
          <w:szCs w:val="24"/>
        </w:rPr>
        <w:t xml:space="preserve"> годы (далее - План мероприятий);</w:t>
      </w:r>
    </w:p>
    <w:p w:rsidR="00C560BE" w:rsidRPr="00A56669" w:rsidRDefault="00C560BE" w:rsidP="00C560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56669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взаимодействия Клинцовской городской администрации с территориальными органами федеральных органов исполнительной власти,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66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 на территории Брянской области, при проведении мероприятий,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669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направленных на увеличение налоговой базы по имущественным налогам,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669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поступающим в городской бюджет;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115B">
        <w:rPr>
          <w:rFonts w:ascii="Times New Roman" w:hAnsi="Times New Roman" w:cs="Times New Roman"/>
          <w:sz w:val="24"/>
          <w:szCs w:val="24"/>
        </w:rPr>
        <w:t>- выработка рекомендаций и подготовка предложений по вопросам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Плана мероприятий;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115B">
        <w:rPr>
          <w:rFonts w:ascii="Times New Roman" w:hAnsi="Times New Roman" w:cs="Times New Roman"/>
          <w:sz w:val="24"/>
          <w:szCs w:val="24"/>
        </w:rPr>
        <w:t>- оперативное рассмотрение проблемных вопросов, возникающих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 xml:space="preserve">реализации Плана мероприятий. 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2.2. Межведомственная рабочая группа для выполнения своих функций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право: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115B">
        <w:rPr>
          <w:rFonts w:ascii="Times New Roman" w:hAnsi="Times New Roman" w:cs="Times New Roman"/>
          <w:sz w:val="24"/>
          <w:szCs w:val="24"/>
        </w:rPr>
        <w:t>- запрашивать в установленном порядке в территориальных представительствах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 и организациях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необходимую для работы межведомственной рабочей группы;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115B">
        <w:rPr>
          <w:rFonts w:ascii="Times New Roman" w:hAnsi="Times New Roman" w:cs="Times New Roman"/>
          <w:sz w:val="24"/>
          <w:szCs w:val="24"/>
        </w:rPr>
        <w:t>- содействовать в организации информационного обмена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власти,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  <w:r w:rsidRPr="00ED115B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администрацией </w:t>
      </w:r>
      <w:r w:rsidRPr="00ED115B">
        <w:rPr>
          <w:rFonts w:ascii="Times New Roman" w:hAnsi="Times New Roman" w:cs="Times New Roman"/>
          <w:sz w:val="24"/>
          <w:szCs w:val="24"/>
        </w:rPr>
        <w:t xml:space="preserve"> для обеспечения совместных мероприятий по увеличению налоговой базы по имущественным налогам, поступающим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городского округа «город Клинцы Брянской области»;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- принимать решения по вопросам, входящим в компетенцию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межведомственной рабочей группы;</w:t>
      </w:r>
    </w:p>
    <w:p w:rsidR="00C560BE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- приглашать на заседания межведомственной рабочей группы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Клинцовской городской администрации,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 xml:space="preserve">Брянской  области,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15B">
        <w:rPr>
          <w:rFonts w:ascii="Times New Roman" w:hAnsi="Times New Roman" w:cs="Times New Roman"/>
          <w:sz w:val="24"/>
          <w:szCs w:val="24"/>
        </w:rPr>
        <w:t xml:space="preserve">редставителей организаций. </w:t>
      </w:r>
    </w:p>
    <w:p w:rsidR="00C560BE" w:rsidRPr="00ED115B" w:rsidRDefault="00C560BE" w:rsidP="00C56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0BE" w:rsidRPr="00ED115B" w:rsidRDefault="00C560BE" w:rsidP="00C56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115B">
        <w:rPr>
          <w:rFonts w:ascii="Times New Roman" w:hAnsi="Times New Roman" w:cs="Times New Roman"/>
          <w:sz w:val="24"/>
          <w:szCs w:val="24"/>
        </w:rPr>
        <w:t>. Состав и порядок межведомственной рабочей группы.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115B">
        <w:rPr>
          <w:rFonts w:ascii="Times New Roman" w:hAnsi="Times New Roman" w:cs="Times New Roman"/>
          <w:sz w:val="24"/>
          <w:szCs w:val="24"/>
        </w:rPr>
        <w:t>.1. Организационной формой деятельности межведомственной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являются заседания и выездные мероприятия, которые проводятся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 xml:space="preserve">необходимости, но не реже одного раза в квартал. 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115B">
        <w:rPr>
          <w:rFonts w:ascii="Times New Roman" w:hAnsi="Times New Roman" w:cs="Times New Roman"/>
          <w:sz w:val="24"/>
          <w:szCs w:val="24"/>
        </w:rPr>
        <w:t>.2. Общее руководство межведомственной рабочей группой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председатель рабочей группы, а в его отсутствие - заместитель председателя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 xml:space="preserve">группы. 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115B">
        <w:rPr>
          <w:rFonts w:ascii="Times New Roman" w:hAnsi="Times New Roman" w:cs="Times New Roman"/>
          <w:sz w:val="24"/>
          <w:szCs w:val="24"/>
        </w:rPr>
        <w:t>.3. Председатель межведомственной рабочей группы: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ED115B">
        <w:rPr>
          <w:rFonts w:ascii="Times New Roman" w:hAnsi="Times New Roman" w:cs="Times New Roman"/>
          <w:sz w:val="24"/>
          <w:szCs w:val="24"/>
        </w:rPr>
        <w:t>инициирует проведение заседаний и выездных мероприятий рабочей группы;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ED115B">
        <w:rPr>
          <w:rFonts w:ascii="Times New Roman" w:hAnsi="Times New Roman" w:cs="Times New Roman"/>
          <w:sz w:val="24"/>
          <w:szCs w:val="24"/>
        </w:rPr>
        <w:t>определяет дату и время проведения заседания рабочей группы и его повестку;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ED115B">
        <w:rPr>
          <w:rFonts w:ascii="Times New Roman" w:hAnsi="Times New Roman" w:cs="Times New Roman"/>
          <w:sz w:val="24"/>
          <w:szCs w:val="24"/>
        </w:rPr>
        <w:t>ведет заседания рабочей группы;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ED115B">
        <w:rPr>
          <w:rFonts w:ascii="Times New Roman" w:hAnsi="Times New Roman" w:cs="Times New Roman"/>
          <w:sz w:val="24"/>
          <w:szCs w:val="24"/>
        </w:rPr>
        <w:t>организует и контролирует выполнение решений рабочей группы;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ED115B">
        <w:rPr>
          <w:rFonts w:ascii="Times New Roman" w:hAnsi="Times New Roman" w:cs="Times New Roman"/>
          <w:sz w:val="24"/>
          <w:szCs w:val="24"/>
        </w:rPr>
        <w:t>координирует текущую деятельность рабочей группы.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115B">
        <w:rPr>
          <w:rFonts w:ascii="Times New Roman" w:hAnsi="Times New Roman" w:cs="Times New Roman"/>
          <w:sz w:val="24"/>
          <w:szCs w:val="24"/>
        </w:rPr>
        <w:t>.4. Секретарем межведомственной рабочей группы является один из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рабочей группы.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Секретарь рабочей группы: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ED115B">
        <w:rPr>
          <w:rFonts w:ascii="Times New Roman" w:hAnsi="Times New Roman" w:cs="Times New Roman"/>
          <w:sz w:val="24"/>
          <w:szCs w:val="24"/>
        </w:rPr>
        <w:t>комплектует и рассылает материалы к заседаниям рабочей группы;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ED115B">
        <w:rPr>
          <w:rFonts w:ascii="Times New Roman" w:hAnsi="Times New Roman" w:cs="Times New Roman"/>
          <w:sz w:val="24"/>
          <w:szCs w:val="24"/>
        </w:rPr>
        <w:t>оповещает членов рабочей группы о дате, времени и месте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заседаний;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ED115B">
        <w:rPr>
          <w:rFonts w:ascii="Times New Roman" w:hAnsi="Times New Roman" w:cs="Times New Roman"/>
          <w:sz w:val="24"/>
          <w:szCs w:val="24"/>
        </w:rPr>
        <w:t>ведет, оформляет и хранит протоколы заседаний рабочей группы;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ED115B">
        <w:rPr>
          <w:rFonts w:ascii="Times New Roman" w:hAnsi="Times New Roman" w:cs="Times New Roman"/>
          <w:sz w:val="24"/>
          <w:szCs w:val="24"/>
        </w:rPr>
        <w:t>направляет копии протоколов заседаний рабочей группы членам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группы, территориальным органам федеральных органов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органам исполнительной власти в течение 5 рабочих дней со дня их подписания.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115B">
        <w:rPr>
          <w:rFonts w:ascii="Times New Roman" w:hAnsi="Times New Roman" w:cs="Times New Roman"/>
          <w:sz w:val="24"/>
          <w:szCs w:val="24"/>
        </w:rPr>
        <w:t>.5. Заседание межведомственной рабочей группы является правомочным,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 xml:space="preserve">на нем присутствуют более половины ее членов. 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15B">
        <w:rPr>
          <w:rFonts w:ascii="Times New Roman" w:hAnsi="Times New Roman" w:cs="Times New Roman"/>
          <w:sz w:val="24"/>
          <w:szCs w:val="24"/>
        </w:rPr>
        <w:t>Решения рабочей группы принимаются большинством голосов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на заседании членов рабочей группы. В случае равенства голосов решающим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 xml:space="preserve">голос председательствующего. </w:t>
      </w:r>
    </w:p>
    <w:p w:rsidR="00C560BE" w:rsidRPr="00ED115B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115B">
        <w:rPr>
          <w:rFonts w:ascii="Times New Roman" w:hAnsi="Times New Roman" w:cs="Times New Roman"/>
          <w:sz w:val="24"/>
          <w:szCs w:val="24"/>
        </w:rPr>
        <w:t>.6. Решения межведомственной рабочей группы носят рекомендательный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 xml:space="preserve">характер. </w:t>
      </w:r>
    </w:p>
    <w:p w:rsidR="00C560BE" w:rsidRDefault="00C560BE" w:rsidP="00C5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115B">
        <w:rPr>
          <w:rFonts w:ascii="Times New Roman" w:hAnsi="Times New Roman" w:cs="Times New Roman"/>
          <w:sz w:val="24"/>
          <w:szCs w:val="24"/>
        </w:rPr>
        <w:t>.7. Решения, принимаемые на заседаниях межведомственной рабочей 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оформляются протоколами, которые подписывает лицо, председательствовавшее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5B">
        <w:rPr>
          <w:rFonts w:ascii="Times New Roman" w:hAnsi="Times New Roman" w:cs="Times New Roman"/>
          <w:sz w:val="24"/>
          <w:szCs w:val="24"/>
        </w:rPr>
        <w:t>заседании межведомственной рабочей группы.</w:t>
      </w:r>
    </w:p>
    <w:p w:rsidR="00A02543" w:rsidRDefault="00A02543"/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BE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640FA"/>
    <w:rsid w:val="00465666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96D31"/>
    <w:rsid w:val="005B0652"/>
    <w:rsid w:val="005B0A4B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566A"/>
    <w:rsid w:val="00C32289"/>
    <w:rsid w:val="00C537F3"/>
    <w:rsid w:val="00C55E8E"/>
    <w:rsid w:val="00C560B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24CF"/>
    <w:rsid w:val="00F73530"/>
    <w:rsid w:val="00F8189F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2014-05-20T05:30:00Z</dcterms:created>
  <dcterms:modified xsi:type="dcterms:W3CDTF">2014-05-20T05:30:00Z</dcterms:modified>
</cp:coreProperties>
</file>