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11" w:rsidRPr="00790E33" w:rsidRDefault="00B35D11" w:rsidP="00790E33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r w:rsidRPr="00790E33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790E33">
        <w:rPr>
          <w:rFonts w:ascii="Times New Roman" w:hAnsi="Times New Roman"/>
          <w:sz w:val="24"/>
          <w:szCs w:val="24"/>
          <w:lang w:eastAsia="ru-RU"/>
        </w:rPr>
        <w:instrText xml:space="preserve"> HYPERLINK "https://kspbo.ru/doc/%D0%A1%D0%92%D0%93%D0%A4%D0%9A%20151.pdf" \l "page=1" \o "Страница 1" </w:instrText>
      </w:r>
      <w:r w:rsidRPr="00790E33">
        <w:rPr>
          <w:rFonts w:ascii="Times New Roman" w:hAnsi="Times New Roman"/>
          <w:sz w:val="24"/>
          <w:szCs w:val="24"/>
          <w:lang w:eastAsia="ru-RU"/>
        </w:rPr>
        <w:fldChar w:fldCharType="separate"/>
      </w:r>
    </w:p>
    <w:p w:rsidR="00790E33" w:rsidRDefault="00B35D11" w:rsidP="00B2771F">
      <w:pPr>
        <w:spacing w:line="240" w:lineRule="auto"/>
        <w:jc w:val="center"/>
      </w:pPr>
      <w:r w:rsidRPr="00790E33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="00790E33">
        <w:t xml:space="preserve"> </w:t>
      </w:r>
    </w:p>
    <w:p w:rsidR="00790E33" w:rsidRDefault="00790E33" w:rsidP="00790E33">
      <w:pPr>
        <w:jc w:val="center"/>
      </w:pPr>
    </w:p>
    <w:p w:rsidR="00B2771F" w:rsidRPr="00B2771F" w:rsidRDefault="00B2771F" w:rsidP="00B2771F">
      <w:pPr>
        <w:widowControl w:val="0"/>
        <w:spacing w:after="1808" w:line="354" w:lineRule="exact"/>
        <w:ind w:left="1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77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КОНТРОЛЬНО-СЧЕТНАЯ ПАЛАТА  ГОРОДА КЛИНЦЫ</w:t>
      </w:r>
    </w:p>
    <w:p w:rsidR="00B2771F" w:rsidRPr="00B2771F" w:rsidRDefault="00B2771F" w:rsidP="00B2771F">
      <w:pPr>
        <w:widowControl w:val="0"/>
        <w:spacing w:after="2880" w:line="370" w:lineRule="exac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2771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СТАНДАРТ ВНЕШНЕГО  МУНИЦИПАЛЬНОГО</w:t>
      </w:r>
      <w:r w:rsidRPr="00B2771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br/>
        <w:t>ФИНАНСОВОГО КОНТРОЛЯ</w:t>
      </w:r>
    </w:p>
    <w:p w:rsidR="00B2771F" w:rsidRPr="00B2771F" w:rsidRDefault="00B2771F" w:rsidP="00B27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771F">
        <w:rPr>
          <w:rFonts w:ascii="Times New Roman" w:hAnsi="Times New Roman"/>
          <w:b/>
          <w:bCs/>
          <w:color w:val="000000"/>
          <w:sz w:val="28"/>
          <w:szCs w:val="28"/>
        </w:rPr>
        <w:t>СВМФК 12 «ПОРЯДОК ОРГАНИЗАЦИИ И ПРОВЕДЕНИЯ ВНЕШНЕЙ ПРОВЕРКИ ГОДОВОГО ОТЧЕТА ОБ ИСПОЛНЕНИИ БЮДЖЕТА ГОРОДСКОГО ОКРУГА»</w:t>
      </w:r>
    </w:p>
    <w:p w:rsidR="00B2771F" w:rsidRPr="00B2771F" w:rsidRDefault="00B2771F" w:rsidP="00B2771F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71F" w:rsidRPr="00B2771F" w:rsidRDefault="00B2771F" w:rsidP="00B2771F">
      <w:pPr>
        <w:widowControl w:val="0"/>
        <w:spacing w:after="29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771F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(</w:t>
      </w:r>
      <w:r w:rsidRPr="00B2771F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 распоряжением Контрольно-счетной палаты</w:t>
      </w:r>
    </w:p>
    <w:p w:rsidR="00B2771F" w:rsidRPr="00B2771F" w:rsidRDefault="00B2771F" w:rsidP="00B2771F">
      <w:pPr>
        <w:widowControl w:val="0"/>
        <w:spacing w:after="29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77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города </w:t>
      </w:r>
      <w:r w:rsidR="009C4822">
        <w:rPr>
          <w:rFonts w:ascii="Times New Roman" w:eastAsia="Times New Roman" w:hAnsi="Times New Roman"/>
          <w:bCs/>
          <w:sz w:val="28"/>
          <w:szCs w:val="28"/>
          <w:lang w:eastAsia="ru-RU"/>
        </w:rPr>
        <w:t>Клинцы от 16. 04. 2019  № 01/248</w:t>
      </w:r>
      <w:r w:rsidRPr="00B2771F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B2771F" w:rsidRPr="00B2771F" w:rsidRDefault="00B2771F" w:rsidP="00B2771F">
      <w:pPr>
        <w:widowControl w:val="0"/>
        <w:spacing w:after="299" w:line="370" w:lineRule="exac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77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(утвержден распоряжением  Контрольно-счетной палаты</w:t>
      </w:r>
    </w:p>
    <w:p w:rsidR="00B2771F" w:rsidRPr="00B2771F" w:rsidRDefault="00B2771F" w:rsidP="00B2771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71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Клинцы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B277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B2771F">
        <w:rPr>
          <w:rFonts w:ascii="Times New Roman" w:eastAsia="Times New Roman" w:hAnsi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bookmarkStart w:id="0" w:name="_GoBack"/>
      <w:bookmarkEnd w:id="0"/>
      <w:r w:rsidRPr="00B2771F">
        <w:rPr>
          <w:rFonts w:ascii="Times New Roman" w:eastAsia="Times New Roman" w:hAnsi="Times New Roman"/>
          <w:sz w:val="28"/>
          <w:szCs w:val="28"/>
          <w:lang w:eastAsia="ru-RU"/>
        </w:rPr>
        <w:t xml:space="preserve">  № 01/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303</w:t>
      </w:r>
      <w:r w:rsidRPr="00B2771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2771F" w:rsidRPr="00B2771F" w:rsidRDefault="00B2771F" w:rsidP="00B2771F">
      <w:pPr>
        <w:widowControl w:val="0"/>
        <w:spacing w:line="326" w:lineRule="exac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790E33" w:rsidRDefault="00790E33" w:rsidP="00790E33">
      <w:pPr>
        <w:jc w:val="center"/>
      </w:pPr>
    </w:p>
    <w:p w:rsidR="00A546A2" w:rsidRDefault="00790E33" w:rsidP="00790E33">
      <w:pPr>
        <w:jc w:val="center"/>
      </w:pPr>
      <w:r>
        <w:t xml:space="preserve">                                                                     </w:t>
      </w:r>
    </w:p>
    <w:p w:rsidR="00B2771F" w:rsidRDefault="00B2771F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771F" w:rsidRDefault="00B2771F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2B66" w:rsidRDefault="007F2B66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2B66" w:rsidRDefault="007F2B66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771F" w:rsidRDefault="00B2771F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771F" w:rsidRDefault="00B2771F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6CB6" w:rsidRDefault="00296CB6" w:rsidP="00296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B2771F" w:rsidRPr="00B2771F" w:rsidRDefault="00B2771F" w:rsidP="00296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B2771F"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 xml:space="preserve">1. Общие положения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</w:t>
      </w:r>
      <w:r w:rsidRPr="00B2771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3 </w:t>
      </w:r>
    </w:p>
    <w:p w:rsidR="00296CB6" w:rsidRDefault="00296CB6" w:rsidP="00296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B2771F" w:rsidRPr="00B2771F" w:rsidRDefault="00B2771F" w:rsidP="00296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B2771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2. Основания, цели и задачи проведения внешней проверки </w:t>
      </w:r>
      <w:r w:rsidR="004A3D8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                                                        </w:t>
      </w:r>
      <w:r w:rsidRPr="00B2771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4 </w:t>
      </w:r>
    </w:p>
    <w:p w:rsidR="00296CB6" w:rsidRDefault="00296CB6" w:rsidP="00296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4A3D81" w:rsidRDefault="00B2771F" w:rsidP="00296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B2771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 Порядок подготовки внешней проверки. Проведение и оформление результатов </w:t>
      </w:r>
    </w:p>
    <w:p w:rsidR="00B2771F" w:rsidRDefault="004A3D81" w:rsidP="00296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</w:t>
      </w:r>
      <w:r w:rsidR="00B2771F" w:rsidRPr="00B2771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внешней проверки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</w:t>
      </w:r>
      <w:r w:rsidR="00B2771F" w:rsidRPr="00B2771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6 </w:t>
      </w:r>
    </w:p>
    <w:p w:rsidR="00B2771F" w:rsidRPr="00B2771F" w:rsidRDefault="00B2771F" w:rsidP="00B277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069"/>
      </w:tblGrid>
      <w:tr w:rsidR="00B2771F" w:rsidRPr="00B2771F" w:rsidTr="00B2771F">
        <w:trPr>
          <w:trHeight w:val="630"/>
        </w:trPr>
        <w:tc>
          <w:tcPr>
            <w:tcW w:w="4820" w:type="dxa"/>
          </w:tcPr>
          <w:p w:rsidR="00B2771F" w:rsidRPr="00B2771F" w:rsidRDefault="00B2771F" w:rsidP="00B2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2771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Приложение № 1 </w:t>
            </w:r>
          </w:p>
        </w:tc>
        <w:tc>
          <w:tcPr>
            <w:tcW w:w="5069" w:type="dxa"/>
          </w:tcPr>
          <w:p w:rsidR="00B2771F" w:rsidRPr="00B2771F" w:rsidRDefault="007F2B66" w:rsidP="007F2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Форма распоряжения  «</w:t>
            </w:r>
            <w:r w:rsidRPr="007C31E9">
              <w:t>О проведении экспертно-аналитического мероприятия</w:t>
            </w:r>
            <w:r>
              <w:t>»</w:t>
            </w:r>
          </w:p>
        </w:tc>
      </w:tr>
      <w:tr w:rsidR="00B2771F" w:rsidRPr="00B2771F" w:rsidTr="00B2771F">
        <w:trPr>
          <w:trHeight w:val="631"/>
        </w:trPr>
        <w:tc>
          <w:tcPr>
            <w:tcW w:w="4820" w:type="dxa"/>
          </w:tcPr>
          <w:p w:rsidR="00B2771F" w:rsidRPr="00B2771F" w:rsidRDefault="00B2771F" w:rsidP="00B2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2771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Приложение № 2 </w:t>
            </w:r>
          </w:p>
        </w:tc>
        <w:tc>
          <w:tcPr>
            <w:tcW w:w="5069" w:type="dxa"/>
          </w:tcPr>
          <w:p w:rsidR="007F2B66" w:rsidRPr="007F2B66" w:rsidRDefault="007F2B66" w:rsidP="007F2B66">
            <w:pPr>
              <w:pStyle w:val="Heading20"/>
              <w:keepNext/>
              <w:keepLines/>
              <w:shd w:val="clear" w:color="auto" w:fill="auto"/>
              <w:spacing w:line="266" w:lineRule="exact"/>
              <w:ind w:left="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F2B6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Форма </w:t>
            </w:r>
            <w:r w:rsidR="00B2771F" w:rsidRPr="007F2B6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Программы </w:t>
            </w:r>
            <w:r w:rsidRPr="007F2B66">
              <w:rPr>
                <w:rFonts w:ascii="Times New Roman" w:hAnsi="Times New Roman"/>
                <w:b w:val="0"/>
                <w:sz w:val="22"/>
                <w:szCs w:val="22"/>
              </w:rPr>
              <w:t xml:space="preserve"> проведения экспертно-аналитического мероприятия</w:t>
            </w:r>
          </w:p>
          <w:p w:rsidR="00B2771F" w:rsidRPr="00B2771F" w:rsidRDefault="00B2771F" w:rsidP="00B2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771F" w:rsidRPr="00B2771F" w:rsidTr="00B2771F">
        <w:trPr>
          <w:trHeight w:val="1046"/>
        </w:trPr>
        <w:tc>
          <w:tcPr>
            <w:tcW w:w="4820" w:type="dxa"/>
          </w:tcPr>
          <w:p w:rsidR="00B2771F" w:rsidRPr="00B2771F" w:rsidRDefault="00B2771F" w:rsidP="00B2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2771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Приложение № 3 </w:t>
            </w:r>
          </w:p>
        </w:tc>
        <w:tc>
          <w:tcPr>
            <w:tcW w:w="5069" w:type="dxa"/>
          </w:tcPr>
          <w:p w:rsidR="009162AB" w:rsidRPr="009162AB" w:rsidRDefault="00B2771F" w:rsidP="009162AB">
            <w:pPr>
              <w:pStyle w:val="Bodytext70"/>
              <w:shd w:val="clear" w:color="auto" w:fill="auto"/>
              <w:spacing w:before="0" w:after="0" w:line="274" w:lineRule="exact"/>
              <w:ind w:left="40"/>
              <w:jc w:val="left"/>
              <w:rPr>
                <w:b w:val="0"/>
              </w:rPr>
            </w:pPr>
            <w:r w:rsidRPr="009162A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Форма </w:t>
            </w:r>
            <w:r w:rsidR="009162AB" w:rsidRPr="009162AB">
              <w:rPr>
                <w:rFonts w:ascii="Times New Roman" w:hAnsi="Times New Roman"/>
                <w:b w:val="0"/>
                <w:sz w:val="22"/>
                <w:szCs w:val="22"/>
              </w:rPr>
              <w:t>Заключение</w:t>
            </w:r>
            <w:r w:rsidR="00296CB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9162AB" w:rsidRPr="009162AB">
              <w:rPr>
                <w:rFonts w:ascii="Times New Roman" w:hAnsi="Times New Roman"/>
                <w:b w:val="0"/>
                <w:sz w:val="22"/>
                <w:szCs w:val="22"/>
              </w:rPr>
              <w:t>Контрольно-счетной палаты города Клинцы по результатам проведения внешней проверки годового отчета об исполнении бюджета</w:t>
            </w:r>
            <w:r w:rsidR="009162AB" w:rsidRPr="009162AB">
              <w:rPr>
                <w:b w:val="0"/>
              </w:rPr>
              <w:t xml:space="preserve">  </w:t>
            </w:r>
            <w:r w:rsidR="009162AB" w:rsidRPr="00296CB6">
              <w:rPr>
                <w:b w:val="0"/>
                <w:sz w:val="24"/>
                <w:szCs w:val="24"/>
              </w:rPr>
              <w:tab/>
              <w:t>» за 20  год</w:t>
            </w:r>
          </w:p>
          <w:p w:rsidR="00B2771F" w:rsidRPr="009162AB" w:rsidRDefault="00B2771F" w:rsidP="0091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771F" w:rsidRPr="00B2771F" w:rsidTr="00B2771F">
        <w:trPr>
          <w:trHeight w:val="1046"/>
        </w:trPr>
        <w:tc>
          <w:tcPr>
            <w:tcW w:w="4820" w:type="dxa"/>
          </w:tcPr>
          <w:p w:rsidR="00B2771F" w:rsidRPr="00B2771F" w:rsidRDefault="00B2771F" w:rsidP="00B2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2771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Приложение № 4 </w:t>
            </w:r>
          </w:p>
        </w:tc>
        <w:tc>
          <w:tcPr>
            <w:tcW w:w="5069" w:type="dxa"/>
          </w:tcPr>
          <w:p w:rsidR="00B2771F" w:rsidRPr="00B2771F" w:rsidRDefault="009162AB" w:rsidP="0091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2771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Форма информационного письма по результатам внешней проверки в адрес главы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городской </w:t>
            </w:r>
            <w:r w:rsidRPr="00B2771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администрации </w:t>
            </w:r>
          </w:p>
        </w:tc>
      </w:tr>
      <w:tr w:rsidR="00B2771F" w:rsidRPr="00B2771F" w:rsidTr="00B2771F">
        <w:trPr>
          <w:trHeight w:val="633"/>
        </w:trPr>
        <w:tc>
          <w:tcPr>
            <w:tcW w:w="4820" w:type="dxa"/>
          </w:tcPr>
          <w:p w:rsidR="00B2771F" w:rsidRPr="00B2771F" w:rsidRDefault="00B2771F" w:rsidP="00B2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2771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Приложение № 5 </w:t>
            </w:r>
          </w:p>
        </w:tc>
        <w:tc>
          <w:tcPr>
            <w:tcW w:w="5069" w:type="dxa"/>
          </w:tcPr>
          <w:p w:rsidR="00B2771F" w:rsidRPr="00B2771F" w:rsidRDefault="009162AB" w:rsidP="0091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2771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Форма информационного письма по результатам внешней проверки в адрес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главных админис</w:t>
            </w:r>
            <w:r w:rsidR="00296CB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раторов</w:t>
            </w:r>
          </w:p>
        </w:tc>
      </w:tr>
    </w:tbl>
    <w:p w:rsidR="00B2771F" w:rsidRDefault="00B2771F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2AB" w:rsidRDefault="009162AB" w:rsidP="002428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5D11" w:rsidRPr="002428A0" w:rsidRDefault="00B35D11" w:rsidP="002428A0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r w:rsidRPr="002428A0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2428A0">
        <w:rPr>
          <w:rFonts w:ascii="Times New Roman" w:hAnsi="Times New Roman"/>
          <w:sz w:val="24"/>
          <w:szCs w:val="24"/>
          <w:lang w:eastAsia="ru-RU"/>
        </w:rPr>
        <w:instrText xml:space="preserve"> HYPERLINK "https://kspbo.ru/doc/%D0%A1%D0%92%D0%93%D0%A4%D0%9A%20151.pdf" \l "page=20" \o "Страница 20" </w:instrText>
      </w:r>
      <w:r w:rsidRPr="002428A0">
        <w:rPr>
          <w:rFonts w:ascii="Times New Roman" w:hAnsi="Times New Roman"/>
          <w:sz w:val="24"/>
          <w:szCs w:val="24"/>
          <w:lang w:eastAsia="ru-RU"/>
        </w:rPr>
        <w:fldChar w:fldCharType="separate"/>
      </w:r>
    </w:p>
    <w:p w:rsidR="00B35D11" w:rsidRPr="00500867" w:rsidRDefault="00B35D11" w:rsidP="005008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2428A0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500867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500867">
        <w:rPr>
          <w:rFonts w:ascii="Times New Roman" w:hAnsi="Times New Roman"/>
          <w:b/>
          <w:bCs/>
          <w:color w:val="000000"/>
          <w:sz w:val="23"/>
          <w:szCs w:val="23"/>
        </w:rPr>
        <w:t>. Общие положения</w:t>
      </w:r>
    </w:p>
    <w:p w:rsidR="00B35D11" w:rsidRPr="00500867" w:rsidRDefault="00B35D11" w:rsidP="00500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0867">
        <w:rPr>
          <w:rFonts w:ascii="Times New Roman" w:hAnsi="Times New Roman"/>
          <w:color w:val="000000"/>
          <w:sz w:val="24"/>
          <w:szCs w:val="24"/>
        </w:rPr>
        <w:t xml:space="preserve">1.1. Стандарт внешнего </w:t>
      </w:r>
      <w:r w:rsidR="00790E33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500867">
        <w:rPr>
          <w:rFonts w:ascii="Times New Roman" w:hAnsi="Times New Roman"/>
          <w:color w:val="000000"/>
          <w:sz w:val="24"/>
          <w:szCs w:val="24"/>
        </w:rPr>
        <w:t xml:space="preserve"> финансового контроля СВ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500867">
        <w:rPr>
          <w:rFonts w:ascii="Times New Roman" w:hAnsi="Times New Roman"/>
          <w:color w:val="000000"/>
          <w:sz w:val="24"/>
          <w:szCs w:val="24"/>
        </w:rPr>
        <w:t>ФК 1</w:t>
      </w:r>
      <w:r w:rsidR="00790E33">
        <w:rPr>
          <w:rFonts w:ascii="Times New Roman" w:hAnsi="Times New Roman"/>
          <w:color w:val="000000"/>
          <w:sz w:val="24"/>
          <w:szCs w:val="24"/>
        </w:rPr>
        <w:t>2</w:t>
      </w:r>
      <w:r w:rsidRPr="00500867">
        <w:rPr>
          <w:rFonts w:ascii="Times New Roman" w:hAnsi="Times New Roman"/>
          <w:color w:val="000000"/>
          <w:sz w:val="24"/>
          <w:szCs w:val="24"/>
        </w:rPr>
        <w:t xml:space="preserve"> «Порядок организации и проведения внешней проверки годового отчета об исполнении бюджета </w:t>
      </w:r>
      <w:r w:rsidR="00851CA6">
        <w:rPr>
          <w:rFonts w:ascii="Times New Roman" w:hAnsi="Times New Roman"/>
          <w:color w:val="000000"/>
          <w:sz w:val="24"/>
          <w:szCs w:val="24"/>
        </w:rPr>
        <w:t>городского округа</w:t>
      </w:r>
      <w:r w:rsidRPr="00500867">
        <w:rPr>
          <w:rFonts w:ascii="Times New Roman" w:hAnsi="Times New Roman"/>
          <w:color w:val="000000"/>
          <w:sz w:val="24"/>
          <w:szCs w:val="24"/>
        </w:rPr>
        <w:t xml:space="preserve">» (далее – Стандарт) разработан с учетом положений: </w:t>
      </w:r>
    </w:p>
    <w:p w:rsidR="00B35D11" w:rsidRPr="00500867" w:rsidRDefault="00B35D11" w:rsidP="00500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0867">
        <w:rPr>
          <w:rFonts w:ascii="Times New Roman" w:hAnsi="Times New Roman"/>
          <w:color w:val="000000"/>
          <w:sz w:val="24"/>
          <w:szCs w:val="24"/>
        </w:rPr>
        <w:t xml:space="preserve">Бюджетного кодекса Российской Федерации (далее – БК РФ); </w:t>
      </w:r>
    </w:p>
    <w:p w:rsidR="00B35D11" w:rsidRPr="00500867" w:rsidRDefault="00B35D11" w:rsidP="00500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0867"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6-ФЗ); </w:t>
      </w:r>
    </w:p>
    <w:p w:rsidR="00B35D11" w:rsidRPr="00A32F85" w:rsidRDefault="00B35D11" w:rsidP="00500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32F85">
        <w:rPr>
          <w:rFonts w:ascii="Times New Roman" w:hAnsi="Times New Roman"/>
          <w:sz w:val="24"/>
          <w:szCs w:val="24"/>
        </w:rPr>
        <w:t xml:space="preserve">Решения Клинцовского городского Совета народных депутатов от 11.09.2014года № 5-1044   </w:t>
      </w:r>
      <w:r w:rsidRPr="00A32F85">
        <w:rPr>
          <w:rFonts w:ascii="Times New Roman" w:hAnsi="Times New Roman"/>
          <w:b/>
          <w:sz w:val="24"/>
          <w:szCs w:val="24"/>
        </w:rPr>
        <w:t xml:space="preserve"> </w:t>
      </w:r>
      <w:r w:rsidRPr="00A32F85">
        <w:rPr>
          <w:rFonts w:ascii="Times New Roman" w:hAnsi="Times New Roman"/>
          <w:sz w:val="24"/>
          <w:szCs w:val="24"/>
        </w:rPr>
        <w:t>«О Контрольно-счетной палате</w:t>
      </w:r>
      <w:r w:rsidRPr="00A32F8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32F85">
        <w:rPr>
          <w:rFonts w:ascii="Times New Roman" w:hAnsi="Times New Roman"/>
          <w:sz w:val="24"/>
          <w:szCs w:val="24"/>
        </w:rPr>
        <w:t>города Клинцы» (далее –  решение № 5-1044);</w:t>
      </w:r>
      <w:r w:rsidRPr="00A32F8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35D11" w:rsidRPr="00500867" w:rsidRDefault="00B35D11" w:rsidP="00500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0867">
        <w:rPr>
          <w:rFonts w:ascii="Times New Roman" w:hAnsi="Times New Roman"/>
          <w:color w:val="000000"/>
          <w:sz w:val="24"/>
          <w:szCs w:val="24"/>
        </w:rPr>
        <w:t xml:space="preserve">стандартов внешнего государственного финансового контроля и организации деятельности Контрольно-счетной палаты </w:t>
      </w:r>
      <w:r>
        <w:rPr>
          <w:rFonts w:ascii="Times New Roman" w:hAnsi="Times New Roman"/>
          <w:color w:val="000000"/>
          <w:sz w:val="24"/>
          <w:szCs w:val="24"/>
        </w:rPr>
        <w:t>города Клинцы</w:t>
      </w:r>
      <w:r w:rsidRPr="00500867">
        <w:rPr>
          <w:rFonts w:ascii="Times New Roman" w:hAnsi="Times New Roman"/>
          <w:color w:val="000000"/>
          <w:sz w:val="24"/>
          <w:szCs w:val="24"/>
        </w:rPr>
        <w:t xml:space="preserve"> (далее – Контрольно-счетная палата). </w:t>
      </w:r>
    </w:p>
    <w:p w:rsidR="00B35D11" w:rsidRPr="00500867" w:rsidRDefault="00B35D11" w:rsidP="00500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0867">
        <w:rPr>
          <w:rFonts w:ascii="Times New Roman" w:hAnsi="Times New Roman"/>
          <w:color w:val="000000"/>
          <w:sz w:val="24"/>
          <w:szCs w:val="24"/>
        </w:rPr>
        <w:t>1.2. Стандарт разработан для использования сотрудниками Контрольно-счетной палаты в практической работе при организации и проведении внешней проверки годово</w:t>
      </w:r>
      <w:r w:rsidR="00C756B4">
        <w:rPr>
          <w:rFonts w:ascii="Times New Roman" w:hAnsi="Times New Roman"/>
          <w:color w:val="000000"/>
          <w:sz w:val="24"/>
          <w:szCs w:val="24"/>
        </w:rPr>
        <w:t>го отчета об исполнении бюджета городского округа</w:t>
      </w:r>
      <w:r w:rsidRPr="00500867">
        <w:rPr>
          <w:rFonts w:ascii="Times New Roman" w:hAnsi="Times New Roman"/>
          <w:color w:val="000000"/>
          <w:sz w:val="24"/>
          <w:szCs w:val="24"/>
        </w:rPr>
        <w:t xml:space="preserve"> (далее – внешняя проверка) в соответствии с подпунктом 3 пункта 4 статьи 136 и абзацем четвертым пункта 2 статьи 264.4 БК РФ. Внешняя проверка годового отчета об исполнении бюджета </w:t>
      </w:r>
      <w:r w:rsidR="00C756B4">
        <w:rPr>
          <w:rFonts w:ascii="Times New Roman" w:hAnsi="Times New Roman"/>
          <w:color w:val="000000"/>
          <w:sz w:val="24"/>
          <w:szCs w:val="24"/>
        </w:rPr>
        <w:t>городского округа</w:t>
      </w:r>
      <w:r w:rsidRPr="00500867">
        <w:rPr>
          <w:rFonts w:ascii="Times New Roman" w:hAnsi="Times New Roman"/>
          <w:color w:val="000000"/>
          <w:sz w:val="24"/>
          <w:szCs w:val="24"/>
        </w:rPr>
        <w:t xml:space="preserve"> включает внешнюю проверку бюджетной отчетности главных администраторов средств </w:t>
      </w:r>
      <w:r w:rsidR="00C756B4">
        <w:rPr>
          <w:rFonts w:ascii="Times New Roman" w:hAnsi="Times New Roman"/>
          <w:color w:val="000000"/>
          <w:sz w:val="24"/>
          <w:szCs w:val="24"/>
        </w:rPr>
        <w:t>бюджета городского округа</w:t>
      </w:r>
      <w:r w:rsidRPr="00500867">
        <w:rPr>
          <w:rFonts w:ascii="Times New Roman" w:hAnsi="Times New Roman"/>
          <w:color w:val="000000"/>
          <w:sz w:val="24"/>
          <w:szCs w:val="24"/>
        </w:rPr>
        <w:t xml:space="preserve"> (далее – ГАБС) и подготовку заключения на отчет об исполнении бюджета </w:t>
      </w:r>
      <w:r w:rsidR="00C756B4">
        <w:rPr>
          <w:rFonts w:ascii="Times New Roman" w:hAnsi="Times New Roman"/>
          <w:color w:val="000000"/>
          <w:sz w:val="24"/>
          <w:szCs w:val="24"/>
        </w:rPr>
        <w:t>городского округа</w:t>
      </w:r>
      <w:r w:rsidRPr="0050086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35D11" w:rsidRPr="00500867" w:rsidRDefault="00B35D11" w:rsidP="00500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0867">
        <w:rPr>
          <w:rFonts w:ascii="Times New Roman" w:hAnsi="Times New Roman"/>
          <w:color w:val="000000"/>
          <w:sz w:val="24"/>
          <w:szCs w:val="24"/>
        </w:rPr>
        <w:t xml:space="preserve">Стандарт применяется совместно со стандартом внешнего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500867">
        <w:rPr>
          <w:rFonts w:ascii="Times New Roman" w:hAnsi="Times New Roman"/>
          <w:color w:val="000000"/>
          <w:sz w:val="24"/>
          <w:szCs w:val="24"/>
        </w:rPr>
        <w:t xml:space="preserve"> финансового контроля Контрольно-счетной палаты СВ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500867">
        <w:rPr>
          <w:rFonts w:ascii="Times New Roman" w:hAnsi="Times New Roman"/>
          <w:color w:val="000000"/>
          <w:sz w:val="24"/>
          <w:szCs w:val="24"/>
        </w:rPr>
        <w:t>ФК 2 «Общие правила проведения экспертно-аналитического мероприятия» (далее – СВ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500867">
        <w:rPr>
          <w:rFonts w:ascii="Times New Roman" w:hAnsi="Times New Roman"/>
          <w:color w:val="000000"/>
          <w:sz w:val="24"/>
          <w:szCs w:val="24"/>
        </w:rPr>
        <w:t xml:space="preserve">ФК2). </w:t>
      </w:r>
    </w:p>
    <w:p w:rsidR="00B35D11" w:rsidRPr="00500867" w:rsidRDefault="00B35D11" w:rsidP="00500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0867">
        <w:rPr>
          <w:rFonts w:ascii="Times New Roman" w:hAnsi="Times New Roman"/>
          <w:color w:val="000000"/>
          <w:sz w:val="24"/>
          <w:szCs w:val="24"/>
        </w:rPr>
        <w:t xml:space="preserve">1.3. Целью настоящего Стандарта является установление основных подходов организации и проведения внешней проверки в соответствии с требованиями вышеуказанных документов. </w:t>
      </w:r>
    </w:p>
    <w:p w:rsidR="00B35D11" w:rsidRPr="00500867" w:rsidRDefault="00B35D11" w:rsidP="00500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0867">
        <w:rPr>
          <w:rFonts w:ascii="Times New Roman" w:hAnsi="Times New Roman"/>
          <w:color w:val="000000"/>
          <w:sz w:val="24"/>
          <w:szCs w:val="24"/>
        </w:rPr>
        <w:t xml:space="preserve">1.4. Внесение изменений и дополнений в настоящий Стандарт осуществляется на основании решений Контрольно-счетной палаты. </w:t>
      </w:r>
    </w:p>
    <w:p w:rsidR="00B35D11" w:rsidRPr="00500867" w:rsidRDefault="00B35D11" w:rsidP="00500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0867">
        <w:rPr>
          <w:rFonts w:ascii="Times New Roman" w:hAnsi="Times New Roman"/>
          <w:color w:val="000000"/>
          <w:sz w:val="24"/>
          <w:szCs w:val="24"/>
        </w:rPr>
        <w:t xml:space="preserve">1.5. Внешняя проверка проводится в соответствии с годовым планом работы Контрольно-счетной палаты. </w:t>
      </w:r>
    </w:p>
    <w:p w:rsidR="00B35D11" w:rsidRPr="00500867" w:rsidRDefault="00B35D11" w:rsidP="006A32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00867">
        <w:rPr>
          <w:rFonts w:ascii="Times New Roman" w:hAnsi="Times New Roman"/>
          <w:color w:val="000000"/>
          <w:sz w:val="24"/>
          <w:szCs w:val="24"/>
        </w:rPr>
        <w:t xml:space="preserve">Включение в план работы экспертно-аналитического мероприятия по проведению внешней проверки годового отчета об исполнении бюджета </w:t>
      </w:r>
      <w:r w:rsidR="00C756B4">
        <w:rPr>
          <w:rFonts w:ascii="Times New Roman" w:hAnsi="Times New Roman"/>
          <w:color w:val="000000"/>
          <w:sz w:val="24"/>
          <w:szCs w:val="24"/>
        </w:rPr>
        <w:t>городского округа</w:t>
      </w:r>
      <w:r w:rsidRPr="00500867">
        <w:rPr>
          <w:rFonts w:ascii="Times New Roman" w:hAnsi="Times New Roman"/>
          <w:color w:val="000000"/>
          <w:sz w:val="24"/>
          <w:szCs w:val="24"/>
        </w:rPr>
        <w:t xml:space="preserve"> осуществляется в соответствии со стандартом организации деятельности Контрольно-счетной палаты СОД 2 «Порядок планирования работы Контрольно-счетной палаты </w:t>
      </w:r>
      <w:r>
        <w:rPr>
          <w:rFonts w:ascii="Times New Roman" w:hAnsi="Times New Roman"/>
          <w:color w:val="000000"/>
          <w:sz w:val="24"/>
          <w:szCs w:val="24"/>
        </w:rPr>
        <w:t>города Клинцы</w:t>
      </w:r>
      <w:r w:rsidRPr="00500867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4A3D81" w:rsidRDefault="004A3D81" w:rsidP="00EE3D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5D11" w:rsidRPr="00500867" w:rsidRDefault="00B35D11" w:rsidP="00EE3D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00867">
        <w:rPr>
          <w:rFonts w:ascii="Times New Roman" w:hAnsi="Times New Roman"/>
          <w:b/>
          <w:bCs/>
          <w:color w:val="000000"/>
          <w:sz w:val="24"/>
          <w:szCs w:val="24"/>
        </w:rPr>
        <w:t>2. Основания, цели и задачи проведения внешней проверки</w:t>
      </w:r>
    </w:p>
    <w:p w:rsidR="00B35D11" w:rsidRPr="00500867" w:rsidRDefault="00B35D11" w:rsidP="00EE3D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00867">
        <w:rPr>
          <w:rFonts w:ascii="Times New Roman" w:hAnsi="Times New Roman"/>
          <w:color w:val="000000"/>
          <w:sz w:val="24"/>
          <w:szCs w:val="24"/>
        </w:rPr>
        <w:t xml:space="preserve">2.1. Внешняя проверка Контрольно-счетной палатой проводится на основании статей 264.4, 268.1 БК РФ, статьи 9 Федерального закона № 6-ФЗ, статьи 5 </w:t>
      </w:r>
      <w:r w:rsidRPr="00A32F85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A32F85">
        <w:rPr>
          <w:rFonts w:ascii="Times New Roman" w:hAnsi="Times New Roman"/>
          <w:sz w:val="24"/>
          <w:szCs w:val="24"/>
        </w:rPr>
        <w:t xml:space="preserve"> № 5-1044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867">
        <w:rPr>
          <w:rFonts w:ascii="Times New Roman" w:hAnsi="Times New Roman"/>
          <w:color w:val="000000"/>
          <w:sz w:val="24"/>
          <w:szCs w:val="24"/>
        </w:rPr>
        <w:t>в соответствии с требованиями СВ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500867">
        <w:rPr>
          <w:rFonts w:ascii="Times New Roman" w:hAnsi="Times New Roman"/>
          <w:color w:val="000000"/>
          <w:sz w:val="24"/>
          <w:szCs w:val="24"/>
        </w:rPr>
        <w:t xml:space="preserve">ФК 2 и настоящего Стандарта. </w:t>
      </w:r>
    </w:p>
    <w:p w:rsidR="00B35D11" w:rsidRPr="00500867" w:rsidRDefault="00B35D11" w:rsidP="00EE3D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00867">
        <w:rPr>
          <w:rFonts w:ascii="Times New Roman" w:hAnsi="Times New Roman"/>
          <w:color w:val="000000"/>
          <w:sz w:val="24"/>
          <w:szCs w:val="24"/>
        </w:rPr>
        <w:t xml:space="preserve">2.2. Целями внешней проверки являются определение соответствия отчета об исполнении бюджета </w:t>
      </w:r>
      <w:r w:rsidR="00C756B4">
        <w:rPr>
          <w:rFonts w:ascii="Times New Roman" w:hAnsi="Times New Roman"/>
          <w:color w:val="000000"/>
          <w:sz w:val="24"/>
          <w:szCs w:val="24"/>
        </w:rPr>
        <w:t>городского округа</w:t>
      </w:r>
      <w:r w:rsidRPr="00500867">
        <w:rPr>
          <w:rFonts w:ascii="Times New Roman" w:hAnsi="Times New Roman"/>
          <w:color w:val="000000"/>
          <w:sz w:val="24"/>
          <w:szCs w:val="24"/>
        </w:rPr>
        <w:t xml:space="preserve"> и бюджетной отчетности требованиям бюджетного законодательства, оценка достоверности отчетности об исполнении бюджета. </w:t>
      </w:r>
    </w:p>
    <w:p w:rsidR="00B35D11" w:rsidRPr="00500867" w:rsidRDefault="00B35D11" w:rsidP="00EE3D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00867">
        <w:rPr>
          <w:rFonts w:ascii="Times New Roman" w:hAnsi="Times New Roman"/>
          <w:color w:val="000000"/>
          <w:sz w:val="24"/>
          <w:szCs w:val="24"/>
        </w:rPr>
        <w:t xml:space="preserve">2.3. Предметом внешней проверки является годовой отчет об исполнении бюджета </w:t>
      </w:r>
      <w:r w:rsidR="00C756B4">
        <w:rPr>
          <w:rFonts w:ascii="Times New Roman" w:hAnsi="Times New Roman"/>
          <w:color w:val="000000"/>
          <w:sz w:val="24"/>
          <w:szCs w:val="24"/>
        </w:rPr>
        <w:t>городского округа</w:t>
      </w:r>
      <w:r w:rsidRPr="00500867">
        <w:rPr>
          <w:rFonts w:ascii="Times New Roman" w:hAnsi="Times New Roman"/>
          <w:color w:val="000000"/>
          <w:sz w:val="24"/>
          <w:szCs w:val="24"/>
        </w:rPr>
        <w:t>, бюджетная отчетность главного администратора средств  бюджета</w:t>
      </w:r>
      <w:r w:rsidR="00C756B4">
        <w:rPr>
          <w:rFonts w:ascii="Times New Roman" w:hAnsi="Times New Roman"/>
          <w:color w:val="000000"/>
          <w:sz w:val="24"/>
          <w:szCs w:val="24"/>
        </w:rPr>
        <w:t xml:space="preserve"> городского округа</w:t>
      </w:r>
      <w:r w:rsidRPr="00500867">
        <w:rPr>
          <w:rFonts w:ascii="Times New Roman" w:hAnsi="Times New Roman"/>
          <w:color w:val="000000"/>
          <w:sz w:val="24"/>
          <w:szCs w:val="24"/>
        </w:rPr>
        <w:t xml:space="preserve"> и иные документы, содержащие информацию об исполнении бюджета </w:t>
      </w:r>
      <w:r w:rsidR="00C756B4">
        <w:rPr>
          <w:rFonts w:ascii="Times New Roman" w:hAnsi="Times New Roman"/>
          <w:color w:val="000000"/>
          <w:sz w:val="24"/>
          <w:szCs w:val="24"/>
        </w:rPr>
        <w:t xml:space="preserve">городского округа </w:t>
      </w:r>
      <w:r w:rsidRPr="00500867">
        <w:rPr>
          <w:rFonts w:ascii="Times New Roman" w:hAnsi="Times New Roman"/>
          <w:color w:val="000000"/>
          <w:sz w:val="24"/>
          <w:szCs w:val="24"/>
        </w:rPr>
        <w:t xml:space="preserve"> за отчетный финансовый год. </w:t>
      </w:r>
    </w:p>
    <w:p w:rsidR="00B35D11" w:rsidRPr="00500867" w:rsidRDefault="00B35D11" w:rsidP="00EE3D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00867">
        <w:rPr>
          <w:rFonts w:ascii="Times New Roman" w:hAnsi="Times New Roman"/>
          <w:color w:val="000000"/>
          <w:sz w:val="24"/>
          <w:szCs w:val="24"/>
        </w:rPr>
        <w:t>2.4. Объектами внешней проверки являются финансовый орган (администрация поселения), главные администраторы средств бюджета</w:t>
      </w:r>
      <w:r w:rsidR="00962428">
        <w:rPr>
          <w:rFonts w:ascii="Times New Roman" w:hAnsi="Times New Roman"/>
          <w:color w:val="000000"/>
          <w:sz w:val="24"/>
          <w:szCs w:val="24"/>
        </w:rPr>
        <w:t xml:space="preserve"> городского округа</w:t>
      </w:r>
      <w:r w:rsidRPr="0050086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35D11" w:rsidRPr="00500867" w:rsidRDefault="00B35D11" w:rsidP="00EE3D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00867">
        <w:rPr>
          <w:rFonts w:ascii="Times New Roman" w:hAnsi="Times New Roman"/>
          <w:color w:val="000000"/>
          <w:sz w:val="24"/>
          <w:szCs w:val="24"/>
        </w:rPr>
        <w:t xml:space="preserve">2.5. Основные задачи внешней проверки: </w:t>
      </w:r>
    </w:p>
    <w:p w:rsidR="00B35D11" w:rsidRPr="00500867" w:rsidRDefault="00B35D11" w:rsidP="00EE3D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00867">
        <w:rPr>
          <w:rFonts w:ascii="Times New Roman" w:hAnsi="Times New Roman"/>
          <w:color w:val="000000"/>
          <w:sz w:val="24"/>
          <w:szCs w:val="24"/>
        </w:rPr>
        <w:t xml:space="preserve">а) проверка соответствия годового отчета и бюджетной отчетности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500867">
        <w:rPr>
          <w:rFonts w:ascii="Times New Roman" w:hAnsi="Times New Roman"/>
          <w:color w:val="000000"/>
          <w:sz w:val="24"/>
          <w:szCs w:val="24"/>
        </w:rPr>
        <w:t xml:space="preserve">АБС требованиям нормативных правовых актов по составу, содержанию и представлению; </w:t>
      </w:r>
    </w:p>
    <w:p w:rsidR="00B35D11" w:rsidRPr="00500867" w:rsidRDefault="00B35D11" w:rsidP="00EE3DA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00867">
        <w:rPr>
          <w:rFonts w:ascii="Times New Roman" w:hAnsi="Times New Roman"/>
          <w:color w:val="000000"/>
          <w:sz w:val="24"/>
          <w:szCs w:val="24"/>
        </w:rPr>
        <w:t>б) проверка соответствия плановых показателей, указанных в годовом</w:t>
      </w:r>
      <w:r>
        <w:rPr>
          <w:rFonts w:ascii="Times New Roman" w:hAnsi="Times New Roman"/>
          <w:color w:val="000000"/>
          <w:sz w:val="24"/>
          <w:szCs w:val="24"/>
        </w:rPr>
        <w:t xml:space="preserve"> отчете и бюджетной отчетности Г</w:t>
      </w:r>
      <w:r w:rsidRPr="00500867">
        <w:rPr>
          <w:rFonts w:ascii="Times New Roman" w:hAnsi="Times New Roman"/>
          <w:color w:val="000000"/>
          <w:sz w:val="24"/>
          <w:szCs w:val="24"/>
        </w:rPr>
        <w:t>АБС, показателям решения представительного органа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56B4">
        <w:rPr>
          <w:rFonts w:ascii="Times New Roman" w:hAnsi="Times New Roman"/>
          <w:color w:val="000000"/>
          <w:sz w:val="24"/>
          <w:szCs w:val="24"/>
        </w:rPr>
        <w:t>городского округа</w:t>
      </w:r>
      <w:r w:rsidRPr="00500867">
        <w:rPr>
          <w:rFonts w:ascii="Times New Roman" w:hAnsi="Times New Roman"/>
          <w:color w:val="000000"/>
          <w:sz w:val="24"/>
          <w:szCs w:val="24"/>
        </w:rPr>
        <w:t xml:space="preserve"> о бюджете муниципального образования (далее – Решение о бюджете) с учетом изменений, внесенных в ходе исполнения бюджета; </w:t>
      </w:r>
    </w:p>
    <w:p w:rsidR="00B35D11" w:rsidRPr="009434E7" w:rsidRDefault="00B35D11" w:rsidP="00EE3D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500867">
        <w:rPr>
          <w:rFonts w:ascii="Times New Roman" w:hAnsi="Times New Roman"/>
          <w:color w:val="000000"/>
          <w:sz w:val="24"/>
          <w:szCs w:val="24"/>
        </w:rPr>
        <w:t xml:space="preserve">в) проверка полноты отчетности, представленной субъектами бюджетных правоотношений, отчетность которых является основой для формирования соответствующих показателей годового отчета и бюджетной отчетности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500867">
        <w:rPr>
          <w:rFonts w:ascii="Times New Roman" w:hAnsi="Times New Roman"/>
          <w:color w:val="000000"/>
          <w:sz w:val="24"/>
          <w:szCs w:val="24"/>
        </w:rPr>
        <w:t>АБС; соответствия отчетности указанных субъектов и соответствующих показателей годового отчета и бюджетной отчетн</w:t>
      </w:r>
      <w:r w:rsidRPr="009434E7">
        <w:rPr>
          <w:rFonts w:ascii="Times New Roman" w:hAnsi="Times New Roman"/>
          <w:color w:val="000000"/>
          <w:sz w:val="23"/>
          <w:szCs w:val="23"/>
        </w:rPr>
        <w:t xml:space="preserve">ости </w:t>
      </w:r>
      <w:r>
        <w:rPr>
          <w:rFonts w:ascii="Times New Roman" w:hAnsi="Times New Roman"/>
          <w:color w:val="000000"/>
          <w:sz w:val="23"/>
          <w:szCs w:val="23"/>
        </w:rPr>
        <w:t>Г</w:t>
      </w:r>
      <w:r w:rsidRPr="009434E7">
        <w:rPr>
          <w:rFonts w:ascii="Times New Roman" w:hAnsi="Times New Roman"/>
          <w:color w:val="000000"/>
          <w:sz w:val="23"/>
          <w:szCs w:val="23"/>
        </w:rPr>
        <w:t xml:space="preserve">АБС; </w:t>
      </w:r>
    </w:p>
    <w:p w:rsidR="00B35D11" w:rsidRPr="00EE3DAC" w:rsidRDefault="00B35D11" w:rsidP="00E72C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>г) проверка соответствия фактических показателей исполнения бюджета, указанных в годовом</w:t>
      </w:r>
      <w:r>
        <w:rPr>
          <w:rFonts w:ascii="Times New Roman" w:hAnsi="Times New Roman"/>
          <w:color w:val="000000"/>
          <w:sz w:val="24"/>
          <w:szCs w:val="24"/>
        </w:rPr>
        <w:t xml:space="preserve"> отчете и бюджетной отчетности Г</w:t>
      </w:r>
      <w:r w:rsidRPr="00EE3DAC">
        <w:rPr>
          <w:rFonts w:ascii="Times New Roman" w:hAnsi="Times New Roman"/>
          <w:color w:val="000000"/>
          <w:sz w:val="24"/>
          <w:szCs w:val="24"/>
        </w:rPr>
        <w:t xml:space="preserve">АБС, данным, отраженным в приложениях к решению об исполнении бюджета, в том числе отраженным в информационных системах; </w:t>
      </w:r>
    </w:p>
    <w:p w:rsidR="00B35D11" w:rsidRPr="00EE3DAC" w:rsidRDefault="00B35D11" w:rsidP="00E72C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>д) проверка внутренней согласованности годового отчета и иных форм бюджетной отчетности и соответству</w:t>
      </w:r>
      <w:r>
        <w:rPr>
          <w:rFonts w:ascii="Times New Roman" w:hAnsi="Times New Roman"/>
          <w:color w:val="000000"/>
          <w:sz w:val="24"/>
          <w:szCs w:val="24"/>
        </w:rPr>
        <w:t xml:space="preserve">ющих форм бюджетной отчетности </w:t>
      </w:r>
      <w:r w:rsidR="000F7DB7">
        <w:rPr>
          <w:rFonts w:ascii="Times New Roman" w:hAnsi="Times New Roman"/>
          <w:color w:val="000000"/>
          <w:sz w:val="24"/>
          <w:szCs w:val="24"/>
        </w:rPr>
        <w:t>Г</w:t>
      </w:r>
      <w:r w:rsidRPr="00EE3DAC">
        <w:rPr>
          <w:rFonts w:ascii="Times New Roman" w:hAnsi="Times New Roman"/>
          <w:color w:val="000000"/>
          <w:sz w:val="24"/>
          <w:szCs w:val="24"/>
        </w:rPr>
        <w:t xml:space="preserve">АБС; </w:t>
      </w:r>
    </w:p>
    <w:p w:rsidR="00B35D11" w:rsidRPr="00EE3DAC" w:rsidRDefault="00B35D11" w:rsidP="00E72C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е) формирование выводов о: </w:t>
      </w:r>
    </w:p>
    <w:p w:rsidR="00B35D11" w:rsidRPr="00EE3DAC" w:rsidRDefault="00B35D11" w:rsidP="00E72C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- наличии либо отсутствии фактов неполноты годового отчета и бюджетной отчетности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EE3DAC">
        <w:rPr>
          <w:rFonts w:ascii="Times New Roman" w:hAnsi="Times New Roman"/>
          <w:color w:val="000000"/>
          <w:sz w:val="24"/>
          <w:szCs w:val="24"/>
        </w:rPr>
        <w:t xml:space="preserve">АБС; </w:t>
      </w:r>
    </w:p>
    <w:p w:rsidR="00B35D11" w:rsidRPr="00EE3DAC" w:rsidRDefault="00B35D11" w:rsidP="00E72C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lastRenderedPageBreak/>
        <w:t xml:space="preserve">- наличии либо отсутствии фактов недостоверности показателей бюджетной отчетности и годового отчета. </w:t>
      </w:r>
    </w:p>
    <w:p w:rsidR="00B35D11" w:rsidRPr="00EE3DAC" w:rsidRDefault="00B35D11" w:rsidP="00EE3D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2.6. Информационной основой (базой) проведения внешней проверки является: </w:t>
      </w:r>
    </w:p>
    <w:p w:rsidR="00B35D11" w:rsidRPr="00EE3DAC" w:rsidRDefault="00B35D11" w:rsidP="00E72C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- нормативные правовые акты, в т.ч. Решения о бюджете; </w:t>
      </w:r>
    </w:p>
    <w:p w:rsidR="00B35D11" w:rsidRPr="00EE3DAC" w:rsidRDefault="00B35D11" w:rsidP="00E72C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- статистические показатели; </w:t>
      </w:r>
    </w:p>
    <w:p w:rsidR="00B35D11" w:rsidRPr="00EE3DAC" w:rsidRDefault="00B35D11" w:rsidP="00E72C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- годовая бюджетная отчетность; </w:t>
      </w:r>
    </w:p>
    <w:p w:rsidR="00B35D11" w:rsidRPr="00EE3DAC" w:rsidRDefault="00B35D11" w:rsidP="00E72C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- отчет об исполнении бюджета </w:t>
      </w:r>
      <w:r w:rsidR="00C756B4">
        <w:rPr>
          <w:rFonts w:ascii="Times New Roman" w:hAnsi="Times New Roman"/>
          <w:color w:val="000000"/>
          <w:sz w:val="24"/>
          <w:szCs w:val="24"/>
        </w:rPr>
        <w:t>городского округа</w:t>
      </w:r>
      <w:r w:rsidRPr="00EE3DAC">
        <w:rPr>
          <w:rFonts w:ascii="Times New Roman" w:hAnsi="Times New Roman"/>
          <w:color w:val="000000"/>
          <w:sz w:val="24"/>
          <w:szCs w:val="24"/>
        </w:rPr>
        <w:t xml:space="preserve"> за отчетный финансовый год, а также оперативные отчеты об исполнении бюджета</w:t>
      </w:r>
      <w:r w:rsidR="00C756B4">
        <w:rPr>
          <w:rFonts w:ascii="Times New Roman" w:hAnsi="Times New Roman"/>
          <w:color w:val="000000"/>
          <w:sz w:val="24"/>
          <w:szCs w:val="24"/>
        </w:rPr>
        <w:t xml:space="preserve"> городского округа</w:t>
      </w:r>
      <w:r w:rsidRPr="00EE3DA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35D11" w:rsidRPr="00EE3DAC" w:rsidRDefault="00B35D11" w:rsidP="00E72C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>- годовая бюджетная отчетность главных администраторов средств бюджета</w:t>
      </w:r>
      <w:r w:rsidR="00C756B4">
        <w:rPr>
          <w:rFonts w:ascii="Times New Roman" w:hAnsi="Times New Roman"/>
          <w:color w:val="000000"/>
          <w:sz w:val="24"/>
          <w:szCs w:val="24"/>
        </w:rPr>
        <w:t xml:space="preserve"> городского округа</w:t>
      </w:r>
      <w:r w:rsidRPr="00EE3DAC">
        <w:rPr>
          <w:rFonts w:ascii="Times New Roman" w:hAnsi="Times New Roman"/>
          <w:color w:val="000000"/>
          <w:sz w:val="24"/>
          <w:szCs w:val="24"/>
        </w:rPr>
        <w:t xml:space="preserve"> и иных получателей бюджетных средств; </w:t>
      </w:r>
    </w:p>
    <w:p w:rsidR="00B35D11" w:rsidRPr="00EE3DAC" w:rsidRDefault="00B35D11" w:rsidP="00E72C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>- иные документы, характеризующие исполнение бюджета</w:t>
      </w:r>
      <w:r w:rsidR="00C756B4">
        <w:rPr>
          <w:rFonts w:ascii="Times New Roman" w:hAnsi="Times New Roman"/>
          <w:color w:val="000000"/>
          <w:sz w:val="24"/>
          <w:szCs w:val="24"/>
        </w:rPr>
        <w:t xml:space="preserve"> городского округа</w:t>
      </w:r>
      <w:r w:rsidRPr="00EE3DAC">
        <w:rPr>
          <w:rFonts w:ascii="Times New Roman" w:hAnsi="Times New Roman"/>
          <w:color w:val="000000"/>
          <w:sz w:val="24"/>
          <w:szCs w:val="24"/>
        </w:rPr>
        <w:t xml:space="preserve">, в том числе данные оперативного (текущего) контроля хода исполнения Решения о бюджете. </w:t>
      </w:r>
    </w:p>
    <w:p w:rsidR="00B35D11" w:rsidRPr="00EE3DAC" w:rsidRDefault="00B35D11" w:rsidP="00E72C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Необходимый объем вышеперечисленной и дополнительной информации для представления в Контрольно-счетную палату определяется до начала проведения внешней проверки. </w:t>
      </w:r>
    </w:p>
    <w:p w:rsidR="008337A8" w:rsidRDefault="00B35D11" w:rsidP="00E72C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Информационная база формируется на основании документов исполнительного органа местного самоуправления, представленных в соответствии с запросом Контрольно-счетной палаты. Подготовка запроса осуществляется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должностным лицом </w:t>
      </w:r>
      <w:r w:rsidRPr="00EE3DAC">
        <w:rPr>
          <w:rFonts w:ascii="Times New Roman" w:hAnsi="Times New Roman"/>
          <w:color w:val="000000"/>
          <w:sz w:val="24"/>
          <w:szCs w:val="24"/>
        </w:rPr>
        <w:t xml:space="preserve">Контрольно-счетной палаты, ответственным за организацию и проведение внешней проверки. </w:t>
      </w:r>
    </w:p>
    <w:p w:rsidR="00B35D11" w:rsidRPr="00EE3DAC" w:rsidRDefault="00B35D11" w:rsidP="00E72C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В случаях непредставления, неполного или несвоевременного представления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руководителя объекта мероприятия о невозможности представления документов и материалов в срок и в полном объеме составляется акт по факту непредставления сведений по запросу Контрольно-счетной палаты. </w:t>
      </w:r>
    </w:p>
    <w:p w:rsidR="00B35D11" w:rsidRPr="00EE3DAC" w:rsidRDefault="00B35D11" w:rsidP="00E72C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2.7. Методической основой внешней проверки является сравнительный анализ показателей, составляющих информационную основу, между собой и соответствия решения об исполнении  бюджета </w:t>
      </w:r>
      <w:r w:rsidR="0056567D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EE3DAC">
        <w:rPr>
          <w:rFonts w:ascii="Times New Roman" w:hAnsi="Times New Roman"/>
          <w:sz w:val="24"/>
          <w:szCs w:val="24"/>
        </w:rPr>
        <w:t xml:space="preserve">Решению о бюджете, требованиям БК РФ и нормативным правовым актам Российской Федерации, Брянской области и органов местного самоуправления. </w:t>
      </w:r>
    </w:p>
    <w:p w:rsidR="00B35D11" w:rsidRPr="00EE3DAC" w:rsidRDefault="00B35D11" w:rsidP="00E72C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</w:t>
      </w:r>
      <w:r w:rsidR="00C756B4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E3DAC">
        <w:rPr>
          <w:rFonts w:ascii="Times New Roman" w:hAnsi="Times New Roman"/>
          <w:sz w:val="24"/>
          <w:szCs w:val="24"/>
        </w:rPr>
        <w:t>, с данными, содержащимися в аналитических, отчетных и иных документах проверяемых объектов. В целях определения эффективности использования средств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C756B4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DAC">
        <w:rPr>
          <w:rFonts w:ascii="Times New Roman" w:hAnsi="Times New Roman"/>
          <w:sz w:val="24"/>
          <w:szCs w:val="24"/>
        </w:rPr>
        <w:t xml:space="preserve"> возможно сопоставление данных за ряд лет. </w:t>
      </w:r>
    </w:p>
    <w:p w:rsidR="00B35D11" w:rsidRPr="006428AF" w:rsidRDefault="00B35D11" w:rsidP="00E72C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28AF">
        <w:rPr>
          <w:rFonts w:ascii="Times New Roman" w:hAnsi="Times New Roman"/>
          <w:b/>
          <w:bCs/>
          <w:sz w:val="24"/>
          <w:szCs w:val="24"/>
        </w:rPr>
        <w:lastRenderedPageBreak/>
        <w:t>3. Порядок подготовки внешней проверки.</w:t>
      </w:r>
    </w:p>
    <w:p w:rsidR="00B35D11" w:rsidRPr="006428AF" w:rsidRDefault="00B35D11" w:rsidP="00E72C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28AF">
        <w:rPr>
          <w:rFonts w:ascii="Times New Roman" w:hAnsi="Times New Roman"/>
          <w:b/>
          <w:bCs/>
          <w:sz w:val="24"/>
          <w:szCs w:val="24"/>
        </w:rPr>
        <w:t>Проведение и оформление результатов внешней проверки</w:t>
      </w:r>
    </w:p>
    <w:p w:rsidR="00B35D11" w:rsidRPr="00EE3DAC" w:rsidRDefault="00B35D11" w:rsidP="00E72C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28AF">
        <w:rPr>
          <w:rFonts w:ascii="Times New Roman" w:hAnsi="Times New Roman"/>
          <w:sz w:val="24"/>
          <w:szCs w:val="24"/>
        </w:rPr>
        <w:t>3.1. Порядок подготовки внешней проверки как экспертно</w:t>
      </w:r>
      <w:r w:rsidRPr="00EE3DAC">
        <w:rPr>
          <w:rFonts w:ascii="Times New Roman" w:hAnsi="Times New Roman"/>
          <w:sz w:val="24"/>
          <w:szCs w:val="24"/>
        </w:rPr>
        <w:t>-аналитического мероприятия осуществляется в соответствии с требованиями СВ</w:t>
      </w:r>
      <w:r>
        <w:rPr>
          <w:rFonts w:ascii="Times New Roman" w:hAnsi="Times New Roman"/>
          <w:sz w:val="24"/>
          <w:szCs w:val="24"/>
        </w:rPr>
        <w:t>М</w:t>
      </w:r>
      <w:r w:rsidRPr="00EE3DAC">
        <w:rPr>
          <w:rFonts w:ascii="Times New Roman" w:hAnsi="Times New Roman"/>
          <w:sz w:val="24"/>
          <w:szCs w:val="24"/>
        </w:rPr>
        <w:t xml:space="preserve">ФК 2 и настоящего Стандарта. </w:t>
      </w:r>
    </w:p>
    <w:p w:rsidR="00B35D11" w:rsidRPr="00EE3DAC" w:rsidRDefault="00B35D11" w:rsidP="00E72C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3.2. Внешняя проверка проводится камеральным способом. </w:t>
      </w:r>
    </w:p>
    <w:p w:rsidR="00B35D11" w:rsidRDefault="00B35D11" w:rsidP="00E72C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По итогам внешней проверки готовится заключение на годовой отчет об исполнении бюджета </w:t>
      </w:r>
      <w:r w:rsidR="00C756B4">
        <w:rPr>
          <w:rFonts w:ascii="Times New Roman" w:hAnsi="Times New Roman"/>
          <w:sz w:val="24"/>
          <w:szCs w:val="24"/>
        </w:rPr>
        <w:t>городского округа</w:t>
      </w:r>
      <w:r w:rsidRPr="00EE3DAC">
        <w:rPr>
          <w:rFonts w:ascii="Times New Roman" w:hAnsi="Times New Roman"/>
          <w:sz w:val="24"/>
          <w:szCs w:val="24"/>
        </w:rPr>
        <w:t xml:space="preserve"> (муниципального района, городских и сельских поселений). Заключение подписывается</w:t>
      </w:r>
      <w:r>
        <w:rPr>
          <w:rFonts w:ascii="Times New Roman" w:hAnsi="Times New Roman"/>
          <w:sz w:val="24"/>
          <w:szCs w:val="24"/>
        </w:rPr>
        <w:t xml:space="preserve"> должностным лицом</w:t>
      </w:r>
      <w:r w:rsidRPr="00EE3DAC">
        <w:rPr>
          <w:rFonts w:ascii="Times New Roman" w:hAnsi="Times New Roman"/>
          <w:sz w:val="24"/>
          <w:szCs w:val="24"/>
        </w:rPr>
        <w:t>, проводившим внешнюю проверку, и предс</w:t>
      </w:r>
      <w:r>
        <w:rPr>
          <w:rFonts w:ascii="Times New Roman" w:hAnsi="Times New Roman"/>
          <w:sz w:val="24"/>
          <w:szCs w:val="24"/>
        </w:rPr>
        <w:t xml:space="preserve">тавляется на ознакомление </w:t>
      </w:r>
      <w:r w:rsidRPr="00EE3DAC">
        <w:rPr>
          <w:rFonts w:ascii="Times New Roman" w:hAnsi="Times New Roman"/>
          <w:sz w:val="24"/>
          <w:szCs w:val="24"/>
        </w:rPr>
        <w:t>администрации муниципального образования и руководителю финансового</w:t>
      </w:r>
      <w:r>
        <w:rPr>
          <w:rFonts w:ascii="Times New Roman" w:hAnsi="Times New Roman"/>
          <w:sz w:val="24"/>
          <w:szCs w:val="24"/>
        </w:rPr>
        <w:t xml:space="preserve"> органа (главному бухгалтеру). </w:t>
      </w:r>
      <w:r w:rsidRPr="00EE3DAC">
        <w:rPr>
          <w:rFonts w:ascii="Times New Roman" w:hAnsi="Times New Roman"/>
          <w:sz w:val="24"/>
          <w:szCs w:val="24"/>
        </w:rPr>
        <w:t xml:space="preserve"> </w:t>
      </w:r>
    </w:p>
    <w:p w:rsidR="00B35D11" w:rsidRPr="00EE3DAC" w:rsidRDefault="00B35D11" w:rsidP="00E72C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Форма заключения на годовой отчет об исполнении бюджета муниципального образования представлена в приложении № </w:t>
      </w:r>
      <w:r w:rsidR="006428AF">
        <w:rPr>
          <w:rFonts w:ascii="Times New Roman" w:hAnsi="Times New Roman"/>
          <w:sz w:val="24"/>
          <w:szCs w:val="24"/>
        </w:rPr>
        <w:t>3</w:t>
      </w:r>
      <w:r w:rsidRPr="00EE3DAC">
        <w:rPr>
          <w:rFonts w:ascii="Times New Roman" w:hAnsi="Times New Roman"/>
          <w:sz w:val="24"/>
          <w:szCs w:val="24"/>
        </w:rPr>
        <w:t xml:space="preserve">. </w:t>
      </w:r>
    </w:p>
    <w:p w:rsidR="00B35D11" w:rsidRPr="00EE3DAC" w:rsidRDefault="00B35D11" w:rsidP="00E72C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3.3. Внешняя проверка проводится на основании </w:t>
      </w:r>
      <w:r w:rsidR="00AF3E96">
        <w:rPr>
          <w:rFonts w:ascii="Times New Roman" w:hAnsi="Times New Roman"/>
          <w:sz w:val="24"/>
          <w:szCs w:val="24"/>
        </w:rPr>
        <w:t>распоряжения</w:t>
      </w:r>
      <w:r w:rsidRPr="00EE3DAC">
        <w:rPr>
          <w:rFonts w:ascii="Times New Roman" w:hAnsi="Times New Roman"/>
          <w:sz w:val="24"/>
          <w:szCs w:val="24"/>
        </w:rPr>
        <w:t xml:space="preserve"> председателя Контрольно-счетной палаты и программы её проведения, утвержденной в установленном порядке. </w:t>
      </w:r>
    </w:p>
    <w:p w:rsidR="00B35D11" w:rsidRPr="00EE3DAC" w:rsidRDefault="00B35D11" w:rsidP="00F139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Форма </w:t>
      </w:r>
      <w:r w:rsidR="00520EF1">
        <w:rPr>
          <w:rFonts w:ascii="Times New Roman" w:hAnsi="Times New Roman"/>
          <w:sz w:val="24"/>
          <w:szCs w:val="24"/>
        </w:rPr>
        <w:t xml:space="preserve">распоряжения </w:t>
      </w:r>
      <w:r w:rsidRPr="00EE3DAC">
        <w:rPr>
          <w:rFonts w:ascii="Times New Roman" w:hAnsi="Times New Roman"/>
          <w:sz w:val="24"/>
          <w:szCs w:val="24"/>
        </w:rPr>
        <w:t xml:space="preserve">на проведение внешней проверки представлена в приложении № </w:t>
      </w:r>
      <w:r w:rsidR="00520EF1">
        <w:rPr>
          <w:rFonts w:ascii="Times New Roman" w:hAnsi="Times New Roman"/>
          <w:sz w:val="24"/>
          <w:szCs w:val="24"/>
        </w:rPr>
        <w:t>1</w:t>
      </w:r>
      <w:r w:rsidRPr="00EE3DAC">
        <w:rPr>
          <w:rFonts w:ascii="Times New Roman" w:hAnsi="Times New Roman"/>
          <w:sz w:val="24"/>
          <w:szCs w:val="24"/>
        </w:rPr>
        <w:t xml:space="preserve">. </w:t>
      </w:r>
    </w:p>
    <w:p w:rsidR="00B35D11" w:rsidRPr="00EE3DAC" w:rsidRDefault="00B35D11" w:rsidP="00F139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>Типовой проект программы проведения внешней пр</w:t>
      </w:r>
      <w:r w:rsidR="00520EF1">
        <w:rPr>
          <w:rFonts w:ascii="Times New Roman" w:hAnsi="Times New Roman"/>
          <w:sz w:val="24"/>
          <w:szCs w:val="24"/>
        </w:rPr>
        <w:t>оверки приведен в приложении № 2</w:t>
      </w:r>
      <w:r w:rsidRPr="00EE3DAC">
        <w:rPr>
          <w:rFonts w:ascii="Times New Roman" w:hAnsi="Times New Roman"/>
          <w:sz w:val="24"/>
          <w:szCs w:val="24"/>
        </w:rPr>
        <w:t xml:space="preserve">. </w:t>
      </w:r>
    </w:p>
    <w:p w:rsidR="00B35D11" w:rsidRPr="00EE3DAC" w:rsidRDefault="00B35D11" w:rsidP="00E72C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>3.4. К основным вопросам внешней проверки отчетности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EE3DAC">
        <w:rPr>
          <w:rFonts w:ascii="Times New Roman" w:hAnsi="Times New Roman"/>
          <w:sz w:val="24"/>
          <w:szCs w:val="24"/>
        </w:rPr>
        <w:t xml:space="preserve">АБС относятся: </w:t>
      </w:r>
    </w:p>
    <w:p w:rsidR="00B35D11" w:rsidRPr="00EE3DAC" w:rsidRDefault="00B35D11" w:rsidP="00E72C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>- установлени</w:t>
      </w:r>
      <w:r>
        <w:rPr>
          <w:rFonts w:ascii="Times New Roman" w:hAnsi="Times New Roman"/>
          <w:sz w:val="24"/>
          <w:szCs w:val="24"/>
        </w:rPr>
        <w:t>е полноты бюджетной отчетности Г</w:t>
      </w:r>
      <w:r w:rsidRPr="00EE3DAC">
        <w:rPr>
          <w:rFonts w:ascii="Times New Roman" w:hAnsi="Times New Roman"/>
          <w:sz w:val="24"/>
          <w:szCs w:val="24"/>
        </w:rPr>
        <w:t xml:space="preserve">АБС и её соответствия требованиям нормативных правовых актов, для чего необходимо провести анализ представленной к проверке отчетности </w:t>
      </w:r>
      <w:r>
        <w:rPr>
          <w:rFonts w:ascii="Times New Roman" w:hAnsi="Times New Roman"/>
          <w:sz w:val="24"/>
          <w:szCs w:val="24"/>
        </w:rPr>
        <w:t>Г</w:t>
      </w:r>
      <w:r w:rsidRPr="00EE3DAC">
        <w:rPr>
          <w:rFonts w:ascii="Times New Roman" w:hAnsi="Times New Roman"/>
          <w:sz w:val="24"/>
          <w:szCs w:val="24"/>
        </w:rPr>
        <w:t>АБС по составу, содержанию, прозрачности и информативности показателей. Под прозрачностью и информативностью годового отчета (бюджетной отчетности) понимается отражение в ней информации в таком объеме и структуре, которые позволяют сформировать информацию (представление) обо всех составляющих исполнения бюджета в целом (годовой отчет) или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DAC">
        <w:rPr>
          <w:rFonts w:ascii="Times New Roman" w:hAnsi="Times New Roman"/>
          <w:sz w:val="24"/>
          <w:szCs w:val="24"/>
        </w:rPr>
        <w:t xml:space="preserve">главным администраторам бюджетных средств (бюджетная отчетность ГАБС); </w:t>
      </w:r>
    </w:p>
    <w:p w:rsidR="00B35D11" w:rsidRPr="00EE3DAC" w:rsidRDefault="00B35D11" w:rsidP="0010604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>- установление достоверности показателей бюджетной отчетности ГАБС, для чего необходимо установить внутреннюю согласованность соответствующих форм отчетности (соблюдение контрольных соотношений), соответствие отчетных показателей Решения о бюджете. Проверить соответствие показателей отчетности ГАБС показателям, отраженным в отчете об исполнении местного бюджета. Целевой характер использования бюджетных</w:t>
      </w:r>
      <w:r w:rsidR="00106042">
        <w:rPr>
          <w:rFonts w:ascii="Times New Roman" w:hAnsi="Times New Roman"/>
          <w:sz w:val="24"/>
          <w:szCs w:val="24"/>
        </w:rPr>
        <w:t xml:space="preserve"> </w:t>
      </w:r>
      <w:r w:rsidRPr="00EE3DAC">
        <w:rPr>
          <w:rFonts w:ascii="Times New Roman" w:hAnsi="Times New Roman"/>
          <w:color w:val="000000"/>
          <w:sz w:val="24"/>
          <w:szCs w:val="24"/>
        </w:rPr>
        <w:t xml:space="preserve">средств может быть определен путем сопоставления правильности отнесения расходов на соответствующие статьи затрат;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lastRenderedPageBreak/>
        <w:t xml:space="preserve">3.5. Основными приемами финансового анализа по данным бюджетной отчетности являются: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- чтение отчетности,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- горизонтальный анализ,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- вертикальный анализ.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i/>
          <w:iCs/>
          <w:color w:val="000000"/>
          <w:sz w:val="24"/>
          <w:szCs w:val="24"/>
        </w:rPr>
        <w:t xml:space="preserve">Чтение отчетности </w:t>
      </w:r>
      <w:r w:rsidRPr="00EE3DAC">
        <w:rPr>
          <w:rFonts w:ascii="Times New Roman" w:hAnsi="Times New Roman"/>
          <w:color w:val="000000"/>
          <w:sz w:val="24"/>
          <w:szCs w:val="24"/>
        </w:rPr>
        <w:t xml:space="preserve">представляет собой информационное ознакомление с финансовым положением субъекта анализа по данным баланса, сопутствующим формам и приложениям к ним. По данным бюджетной отчетности можно судить об имущественном положении объекта отчетности, соотношении средств по их видам в составе активов и т.д. В процессе чтения отчетности важно рассматривать показатели разных форм отчетности в их взаимосвязи.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отчетности.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В ходе </w:t>
      </w:r>
      <w:r w:rsidRPr="00EE3DAC">
        <w:rPr>
          <w:rFonts w:ascii="Times New Roman" w:hAnsi="Times New Roman"/>
          <w:i/>
          <w:iCs/>
          <w:color w:val="000000"/>
          <w:sz w:val="24"/>
          <w:szCs w:val="24"/>
        </w:rPr>
        <w:t xml:space="preserve">горизонтального анализа </w:t>
      </w:r>
      <w:r w:rsidRPr="00EE3DAC">
        <w:rPr>
          <w:rFonts w:ascii="Times New Roman" w:hAnsi="Times New Roman"/>
          <w:color w:val="000000"/>
          <w:sz w:val="24"/>
          <w:szCs w:val="24"/>
        </w:rPr>
        <w:t xml:space="preserve">осуществляется сравнение каждой позиции отчетности на начало и конец отчетного периода. Кроме того, в ходе такого анализа определяются абсолютные и относительные изменения величин различных показателей отчетности за определенный 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отчетности. </w:t>
      </w:r>
    </w:p>
    <w:p w:rsidR="00B35D11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Цель </w:t>
      </w:r>
      <w:r w:rsidRPr="00EE3DAC">
        <w:rPr>
          <w:rFonts w:ascii="Times New Roman" w:hAnsi="Times New Roman"/>
          <w:i/>
          <w:iCs/>
          <w:color w:val="000000"/>
          <w:sz w:val="24"/>
          <w:szCs w:val="24"/>
        </w:rPr>
        <w:t xml:space="preserve">вертикального анализа </w:t>
      </w:r>
      <w:r w:rsidRPr="00EE3DAC">
        <w:rPr>
          <w:rFonts w:ascii="Times New Roman" w:hAnsi="Times New Roman"/>
          <w:color w:val="000000"/>
          <w:sz w:val="24"/>
          <w:szCs w:val="24"/>
        </w:rPr>
        <w:t>- вычисление удельного веса отдельных статей в итоге отчета,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отчетности на результат в целом.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Приемы проведения анализа бюджетной отчетности конкретного ГАБС определяются аудитором, ответственным за организацию и проведение внешней проверки.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1) </w:t>
      </w:r>
      <w:r w:rsidRPr="00EE3DAC">
        <w:rPr>
          <w:rFonts w:ascii="Times New Roman" w:hAnsi="Times New Roman"/>
          <w:i/>
          <w:iCs/>
          <w:sz w:val="24"/>
          <w:szCs w:val="24"/>
        </w:rPr>
        <w:t xml:space="preserve">Полнота отчетности </w:t>
      </w:r>
    </w:p>
    <w:p w:rsidR="00B35D11" w:rsidRPr="00EE3DAC" w:rsidRDefault="00B35D11" w:rsidP="00EE3D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Проверяется наличие всех форм бюджетной отчетности, установленных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утверждаемой приказом Министерства финансов РФ (далее – Инструкция).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2) Достоверность отчетности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Бюджетная отчетность составляется на основании показателей форм бюджетной отчетности, представленных получателями, распорядителями, главными распорядителями </w:t>
      </w:r>
      <w:r w:rsidRPr="00EE3DAC">
        <w:rPr>
          <w:rFonts w:ascii="Times New Roman" w:hAnsi="Times New Roman"/>
          <w:sz w:val="24"/>
          <w:szCs w:val="24"/>
        </w:rPr>
        <w:lastRenderedPageBreak/>
        <w:t xml:space="preserve">средств бюджета, администраторами поступлений в бюджет, органами, организующими исполнение бюджетов, органами, осуществляющими кассовое обслуживание исполнения бюджета, обобщенных путем суммирования одноименных показателей и исключения в установленном Инструкцией взаимосвязанных показателей по позициям консолидируемых форм бюджетной отчетности.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Проверяется правильность заполнения форм бюджетной отчетности и соответствие требованиям Инструкции.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В ходе проверки отчетности необходимо провести сопоставление показателей форм отчетности по доходам, расходам и финансированию дефицита бюджета с соответствующими объемами, утвержденными Решением о бюджете, проанализировать полноту отражения доходов, расходов и финансирования дефицита бюджета.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Проводится анализ неисполненных назначений по ассигнованиям и лимитам бюджетных обязательств, устанавливаются причины неисполнения.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Выборочно проверяется соответствие показателей, указанных в отчетности ГАБС, аналогичным показателям, отраженным в годовом отчете об исполнении бюджета.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При анализе пояснительной записки необходимо обратить внимание на наличие и заполнение всех форм пояснительной записки. Далее следует провести сопоставление данных пояснительной записки с представленной отчетностью.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3.6. По результатам внешней проверки бюджетной отчетности ГАБС в заключении на отчет об исполнении бюджета </w:t>
      </w:r>
      <w:r w:rsidR="00835E07">
        <w:rPr>
          <w:rFonts w:ascii="Times New Roman" w:hAnsi="Times New Roman"/>
          <w:sz w:val="24"/>
          <w:szCs w:val="24"/>
        </w:rPr>
        <w:t>городского округа</w:t>
      </w:r>
      <w:r w:rsidRPr="00EE3DAC">
        <w:rPr>
          <w:rFonts w:ascii="Times New Roman" w:hAnsi="Times New Roman"/>
          <w:sz w:val="24"/>
          <w:szCs w:val="24"/>
        </w:rPr>
        <w:t xml:space="preserve"> отражаются: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- плановое и фактическое исполнение расходов, доходов и источников финансирования дефицита бюджета ГАБС, в том числе расходов и доходов по предпринимательской и иной, приносящей доход деятельности; </w:t>
      </w:r>
    </w:p>
    <w:p w:rsidR="00B35D11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- информация о наличии либо отсутствии фактов неполноты бюджетной отчетности с указанием причин и последствий;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- информация о наличии либо отсутствии фактов недостоверности показателей бюджетной отчетности; о наличии либо отсутствии фактов, способных негативно повлиять на достоверность отчетности;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- информация о наличии либо отсутствии фактов нарушения бюджетного законодательства с указанием причин и последствий;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- информация об исполнении муниципальных программ;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- информация о прозрачности и информативности бюджетной отчетности;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-информация об эффективности и результативности использования бюджетных средств.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lastRenderedPageBreak/>
        <w:t xml:space="preserve">3.7. На основании внешней проверки годового отчета об исполнении бюджета </w:t>
      </w:r>
      <w:r w:rsidR="00851CA6">
        <w:rPr>
          <w:rFonts w:ascii="Times New Roman" w:hAnsi="Times New Roman"/>
          <w:sz w:val="24"/>
          <w:szCs w:val="24"/>
        </w:rPr>
        <w:t>городского округа</w:t>
      </w:r>
      <w:r w:rsidRPr="00EE3DAC">
        <w:rPr>
          <w:rFonts w:ascii="Times New Roman" w:hAnsi="Times New Roman"/>
          <w:sz w:val="24"/>
          <w:szCs w:val="24"/>
        </w:rPr>
        <w:t xml:space="preserve"> и с учётом данных внешней проверки годовой бюджетной отчетности ГАБС готовится заключение по итогам внешней проверки бюджета </w:t>
      </w:r>
      <w:r w:rsidR="00851CA6">
        <w:rPr>
          <w:rFonts w:ascii="Times New Roman" w:hAnsi="Times New Roman"/>
          <w:sz w:val="24"/>
          <w:szCs w:val="24"/>
        </w:rPr>
        <w:t>городского округа</w:t>
      </w:r>
      <w:r w:rsidRPr="00EE3DAC">
        <w:rPr>
          <w:rFonts w:ascii="Times New Roman" w:hAnsi="Times New Roman"/>
          <w:sz w:val="24"/>
          <w:szCs w:val="24"/>
        </w:rPr>
        <w:t xml:space="preserve"> за отчетный финансовый год.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3.8. В ходе внешней проверки осуществляется: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>1) Оценка соблюдения требований бюджетного законодательства при составлении годового отчета об исполнении  бюджета</w:t>
      </w:r>
      <w:r w:rsidR="00167080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E3DAC">
        <w:rPr>
          <w:rFonts w:ascii="Times New Roman" w:hAnsi="Times New Roman"/>
          <w:sz w:val="24"/>
          <w:szCs w:val="24"/>
        </w:rPr>
        <w:t xml:space="preserve"> по: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- полноте представленных к отчету документов и материалов;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- структуре отчета.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В ходе проверки по данному вопросу необходимо определить наличие представленных материалов и документов к годовому отчету об исполнении </w:t>
      </w:r>
      <w:r w:rsidR="004A3DED" w:rsidRPr="00EE3DAC">
        <w:rPr>
          <w:rFonts w:ascii="Times New Roman" w:hAnsi="Times New Roman"/>
          <w:sz w:val="24"/>
          <w:szCs w:val="24"/>
        </w:rPr>
        <w:t>бюджета</w:t>
      </w:r>
      <w:r w:rsidR="004A3DED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E3DAC">
        <w:rPr>
          <w:rFonts w:ascii="Times New Roman" w:hAnsi="Times New Roman"/>
          <w:sz w:val="24"/>
          <w:szCs w:val="24"/>
        </w:rPr>
        <w:t xml:space="preserve">, его содержание и структуру соответствующим нормам, установленным БК РФ.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2) Оценка исполнения бюджета по доходам, расходам и источникам финансирования дефицита бюджета: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Проверка исполнения доходной части </w:t>
      </w:r>
      <w:r w:rsidR="004A3DED" w:rsidRPr="00EE3DAC">
        <w:rPr>
          <w:rFonts w:ascii="Times New Roman" w:hAnsi="Times New Roman"/>
          <w:sz w:val="24"/>
          <w:szCs w:val="24"/>
        </w:rPr>
        <w:t>бюджета</w:t>
      </w:r>
      <w:r w:rsidR="004A3DED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4A3DED" w:rsidRPr="00EE3DAC">
        <w:rPr>
          <w:rFonts w:ascii="Times New Roman" w:hAnsi="Times New Roman"/>
          <w:sz w:val="24"/>
          <w:szCs w:val="24"/>
        </w:rPr>
        <w:t xml:space="preserve"> </w:t>
      </w:r>
      <w:r w:rsidRPr="00EE3DAC">
        <w:rPr>
          <w:rFonts w:ascii="Times New Roman" w:hAnsi="Times New Roman"/>
          <w:sz w:val="24"/>
          <w:szCs w:val="24"/>
        </w:rPr>
        <w:t xml:space="preserve">охватывает: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- общий анализ налоговых доходов, неналоговых доходов и безвозмездных поступлений </w:t>
      </w:r>
      <w:r w:rsidR="004A3DED" w:rsidRPr="00EE3DAC">
        <w:rPr>
          <w:rFonts w:ascii="Times New Roman" w:hAnsi="Times New Roman"/>
          <w:sz w:val="24"/>
          <w:szCs w:val="24"/>
        </w:rPr>
        <w:t>бюджета</w:t>
      </w:r>
      <w:r w:rsidR="004A3DED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E3DAC">
        <w:rPr>
          <w:rFonts w:ascii="Times New Roman" w:hAnsi="Times New Roman"/>
          <w:sz w:val="24"/>
          <w:szCs w:val="24"/>
        </w:rPr>
        <w:t xml:space="preserve">;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- анализ внесения изменений в объемы доходной части в ходе исполнения </w:t>
      </w:r>
      <w:r w:rsidR="004A3DED" w:rsidRPr="00EE3DAC">
        <w:rPr>
          <w:rFonts w:ascii="Times New Roman" w:hAnsi="Times New Roman"/>
          <w:sz w:val="24"/>
          <w:szCs w:val="24"/>
        </w:rPr>
        <w:t>бюджета</w:t>
      </w:r>
      <w:r w:rsidR="004A3DED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E3DAC">
        <w:rPr>
          <w:rFonts w:ascii="Times New Roman" w:hAnsi="Times New Roman"/>
          <w:sz w:val="24"/>
          <w:szCs w:val="24"/>
        </w:rPr>
        <w:t xml:space="preserve">;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- соответствие поступлений доходных источников </w:t>
      </w:r>
      <w:r w:rsidR="004A3DED" w:rsidRPr="00EE3DAC">
        <w:rPr>
          <w:rFonts w:ascii="Times New Roman" w:hAnsi="Times New Roman"/>
          <w:sz w:val="24"/>
          <w:szCs w:val="24"/>
        </w:rPr>
        <w:t>бюджета</w:t>
      </w:r>
      <w:r w:rsidR="004A3DED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4A3DED" w:rsidRPr="00EE3DAC">
        <w:rPr>
          <w:rFonts w:ascii="Times New Roman" w:hAnsi="Times New Roman"/>
          <w:sz w:val="24"/>
          <w:szCs w:val="24"/>
        </w:rPr>
        <w:t xml:space="preserve"> </w:t>
      </w:r>
      <w:r w:rsidRPr="00EE3DAC">
        <w:rPr>
          <w:rFonts w:ascii="Times New Roman" w:hAnsi="Times New Roman"/>
          <w:sz w:val="24"/>
          <w:szCs w:val="24"/>
        </w:rPr>
        <w:t xml:space="preserve">с прогнозируемыми объемами, уровень исполнения, причины отклонения.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Проверка исполнения расходной части </w:t>
      </w:r>
      <w:r w:rsidR="004A3DED" w:rsidRPr="00EE3DAC">
        <w:rPr>
          <w:rFonts w:ascii="Times New Roman" w:hAnsi="Times New Roman"/>
          <w:sz w:val="24"/>
          <w:szCs w:val="24"/>
        </w:rPr>
        <w:t>бюджета</w:t>
      </w:r>
      <w:r w:rsidR="004A3DED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4A3DED" w:rsidRPr="00EE3DAC">
        <w:rPr>
          <w:rFonts w:ascii="Times New Roman" w:hAnsi="Times New Roman"/>
          <w:sz w:val="24"/>
          <w:szCs w:val="24"/>
        </w:rPr>
        <w:t xml:space="preserve"> </w:t>
      </w:r>
      <w:r w:rsidRPr="00EE3DAC">
        <w:rPr>
          <w:rFonts w:ascii="Times New Roman" w:hAnsi="Times New Roman"/>
          <w:sz w:val="24"/>
          <w:szCs w:val="24"/>
        </w:rPr>
        <w:t xml:space="preserve">охватывает: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- объем и структуру кассовых расходов по разделам и подразделам бюджетной классификации, по ведомственной структуре расходов </w:t>
      </w:r>
      <w:r w:rsidR="004A3DED" w:rsidRPr="00EE3DAC">
        <w:rPr>
          <w:rFonts w:ascii="Times New Roman" w:hAnsi="Times New Roman"/>
          <w:sz w:val="24"/>
          <w:szCs w:val="24"/>
        </w:rPr>
        <w:t>бюджета</w:t>
      </w:r>
      <w:r w:rsidR="004A3DED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E3DAC">
        <w:rPr>
          <w:rFonts w:ascii="Times New Roman" w:hAnsi="Times New Roman"/>
          <w:sz w:val="24"/>
          <w:szCs w:val="24"/>
        </w:rPr>
        <w:t xml:space="preserve">; </w:t>
      </w:r>
    </w:p>
    <w:p w:rsidR="00B35D11" w:rsidRPr="00EE3DAC" w:rsidRDefault="00B35D11" w:rsidP="005B0C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>- объем и структуру муниципального долга, объем расходов на обслуживание муниципального долга, соблюдение ограничений, установленных БК РФ;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- объем ассигнований резервного фонда администрации муниципального образования. </w:t>
      </w:r>
    </w:p>
    <w:p w:rsidR="00B35D11" w:rsidRPr="00EE3DAC" w:rsidRDefault="00B35D11" w:rsidP="005B0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Проверка дефицита (профицита) бюджета и источников финансирования дефицита бюджета охватывает объем и структуру плановых и отчетных источников финансирования дефицита бюджета. </w:t>
      </w:r>
    </w:p>
    <w:p w:rsidR="00B35D11" w:rsidRPr="00EE3DAC" w:rsidRDefault="00B35D11" w:rsidP="00EE3D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Кроме того, производится анализ состояния внутреннего долга муниципального образования.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3.9. Направления работы по проверке годового отчета об исполнении </w:t>
      </w:r>
      <w:r w:rsidR="004A3DED" w:rsidRPr="00EE3DAC">
        <w:rPr>
          <w:rFonts w:ascii="Times New Roman" w:hAnsi="Times New Roman"/>
          <w:sz w:val="24"/>
          <w:szCs w:val="24"/>
        </w:rPr>
        <w:t>бюджета</w:t>
      </w:r>
      <w:r w:rsidR="004A3DED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E3DAC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lastRenderedPageBreak/>
        <w:t xml:space="preserve">3.9.1. </w:t>
      </w:r>
      <w:r w:rsidRPr="00EE3DAC">
        <w:rPr>
          <w:rFonts w:ascii="Times New Roman" w:hAnsi="Times New Roman"/>
          <w:i/>
          <w:iCs/>
          <w:color w:val="000000"/>
          <w:sz w:val="24"/>
          <w:szCs w:val="24"/>
        </w:rPr>
        <w:t>Внешняя проверка отчета об исполнении местного бюджета проводится по следующим направлениям</w:t>
      </w:r>
      <w:r w:rsidRPr="00EE3DAC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- общая характеристика исполнения </w:t>
      </w:r>
      <w:r w:rsidR="004A3DED" w:rsidRPr="00EE3DAC">
        <w:rPr>
          <w:rFonts w:ascii="Times New Roman" w:hAnsi="Times New Roman"/>
          <w:sz w:val="24"/>
          <w:szCs w:val="24"/>
        </w:rPr>
        <w:t>бюджета</w:t>
      </w:r>
      <w:r w:rsidR="004A3DED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E3DA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- организация бюджетного процесса в муниципальном образовании, утверждение и исполнение </w:t>
      </w:r>
      <w:r w:rsidR="004A3DED" w:rsidRPr="00EE3DAC">
        <w:rPr>
          <w:rFonts w:ascii="Times New Roman" w:hAnsi="Times New Roman"/>
          <w:sz w:val="24"/>
          <w:szCs w:val="24"/>
        </w:rPr>
        <w:t>бюджета</w:t>
      </w:r>
      <w:r w:rsidR="004A3DED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4A3DED" w:rsidRPr="00EE3DAC">
        <w:rPr>
          <w:rFonts w:ascii="Times New Roman" w:hAnsi="Times New Roman"/>
          <w:sz w:val="24"/>
          <w:szCs w:val="24"/>
        </w:rPr>
        <w:t xml:space="preserve"> </w:t>
      </w:r>
      <w:r w:rsidRPr="00EE3DAC">
        <w:rPr>
          <w:rFonts w:ascii="Times New Roman" w:hAnsi="Times New Roman"/>
          <w:color w:val="000000"/>
          <w:sz w:val="24"/>
          <w:szCs w:val="24"/>
        </w:rPr>
        <w:t xml:space="preserve">(с учетом внесенных изменений);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- анализ исполнения доходной части </w:t>
      </w:r>
      <w:r w:rsidR="004A3DED" w:rsidRPr="00EE3DAC">
        <w:rPr>
          <w:rFonts w:ascii="Times New Roman" w:hAnsi="Times New Roman"/>
          <w:sz w:val="24"/>
          <w:szCs w:val="24"/>
        </w:rPr>
        <w:t>бюджета</w:t>
      </w:r>
      <w:r w:rsidR="004A3DED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E3DA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- дефицит (профицит) </w:t>
      </w:r>
      <w:r w:rsidR="004A3DED" w:rsidRPr="00EE3DAC">
        <w:rPr>
          <w:rFonts w:ascii="Times New Roman" w:hAnsi="Times New Roman"/>
          <w:sz w:val="24"/>
          <w:szCs w:val="24"/>
        </w:rPr>
        <w:t>бюджета</w:t>
      </w:r>
      <w:r w:rsidR="004A3DED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E3DA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- анализ исполнения расходной части </w:t>
      </w:r>
      <w:r w:rsidR="004A3DED" w:rsidRPr="00EE3DAC">
        <w:rPr>
          <w:rFonts w:ascii="Times New Roman" w:hAnsi="Times New Roman"/>
          <w:sz w:val="24"/>
          <w:szCs w:val="24"/>
        </w:rPr>
        <w:t>бюджета</w:t>
      </w:r>
      <w:r w:rsidR="004A3DED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E3DA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- анализ исполнения текстовых статей Решения о бюджете;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- анализ отчетов о расходовании ассигнований резервного фонда администрации муниципального образования;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- анализ информации о предоставлении и погашении кредитов;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- анализ информации о выполнении программы муниципальных внутренних заимствований;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- анализ информации о выполнении программы муниципальных гарантий.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3.9.2. </w:t>
      </w:r>
      <w:r w:rsidRPr="00EE3DAC">
        <w:rPr>
          <w:rFonts w:ascii="Times New Roman" w:hAnsi="Times New Roman"/>
          <w:i/>
          <w:iCs/>
          <w:color w:val="000000"/>
          <w:sz w:val="24"/>
          <w:szCs w:val="24"/>
        </w:rPr>
        <w:t>Общая характеристика исполнения бюджета</w:t>
      </w:r>
      <w:r w:rsidR="00E520A4">
        <w:rPr>
          <w:rFonts w:ascii="Times New Roman" w:hAnsi="Times New Roman"/>
          <w:i/>
          <w:iCs/>
          <w:color w:val="000000"/>
          <w:sz w:val="24"/>
          <w:szCs w:val="24"/>
        </w:rPr>
        <w:t xml:space="preserve"> городского округа</w:t>
      </w:r>
      <w:r w:rsidRPr="00EE3DA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Необходимо провести анализ соответствия годового отчета об исполнении </w:t>
      </w:r>
      <w:r w:rsidR="004A3DED" w:rsidRPr="00EE3DAC">
        <w:rPr>
          <w:rFonts w:ascii="Times New Roman" w:hAnsi="Times New Roman"/>
          <w:sz w:val="24"/>
          <w:szCs w:val="24"/>
        </w:rPr>
        <w:t>бюджета</w:t>
      </w:r>
      <w:r w:rsidR="004A3DED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E3DAC">
        <w:rPr>
          <w:rFonts w:ascii="Times New Roman" w:hAnsi="Times New Roman"/>
          <w:color w:val="000000"/>
          <w:sz w:val="24"/>
          <w:szCs w:val="24"/>
        </w:rPr>
        <w:t xml:space="preserve"> требованиям БК РФ.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3.9.3. </w:t>
      </w:r>
      <w:r w:rsidRPr="00EE3DAC">
        <w:rPr>
          <w:rFonts w:ascii="Times New Roman" w:hAnsi="Times New Roman"/>
          <w:i/>
          <w:iCs/>
          <w:color w:val="000000"/>
          <w:sz w:val="24"/>
          <w:szCs w:val="24"/>
        </w:rPr>
        <w:t xml:space="preserve">Анализ исполнения доходной части </w:t>
      </w:r>
      <w:r w:rsidR="004A3DED" w:rsidRPr="004A3DED">
        <w:rPr>
          <w:rFonts w:ascii="Times New Roman" w:hAnsi="Times New Roman"/>
          <w:i/>
          <w:sz w:val="24"/>
          <w:szCs w:val="24"/>
        </w:rPr>
        <w:t>бюджета городского округа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Анализ заключается в оценке исполнения: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- показателей доходной части бюджета;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- по доходам по отношению к прогнозным показателям;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- по безвозмездным поступлениям.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3.9.4. </w:t>
      </w:r>
      <w:r w:rsidRPr="00EE3DAC">
        <w:rPr>
          <w:rFonts w:ascii="Times New Roman" w:hAnsi="Times New Roman"/>
          <w:i/>
          <w:iCs/>
          <w:color w:val="000000"/>
          <w:sz w:val="24"/>
          <w:szCs w:val="24"/>
        </w:rPr>
        <w:t xml:space="preserve">Дефицит (профицит) </w:t>
      </w:r>
      <w:r w:rsidR="004A3DED" w:rsidRPr="004A3DED">
        <w:rPr>
          <w:rFonts w:ascii="Times New Roman" w:hAnsi="Times New Roman"/>
          <w:i/>
          <w:sz w:val="24"/>
          <w:szCs w:val="24"/>
        </w:rPr>
        <w:t>бюджета городского округа</w:t>
      </w:r>
    </w:p>
    <w:p w:rsidR="00B35D11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3DAC">
        <w:rPr>
          <w:rFonts w:ascii="Times New Roman" w:hAnsi="Times New Roman"/>
          <w:color w:val="000000"/>
          <w:sz w:val="24"/>
          <w:szCs w:val="24"/>
        </w:rPr>
        <w:t xml:space="preserve">В этом разделе следует оценить соответствие: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- нормативных документов по вопросам формирования источников финансирования дефицита бюджета Бюджетному кодексу РФ и другим законодательным актам;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- объемов дефицита, источников его покрытия, показателям Решении о бюджете. </w:t>
      </w:r>
    </w:p>
    <w:p w:rsidR="00B35D11" w:rsidRPr="00EE3DAC" w:rsidRDefault="00B35D11" w:rsidP="00EE3D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Необходимо выполнить анализ источников финансирования дефицита </w:t>
      </w:r>
      <w:r w:rsidR="004A3DED" w:rsidRPr="00EE3DAC">
        <w:rPr>
          <w:rFonts w:ascii="Times New Roman" w:hAnsi="Times New Roman"/>
          <w:sz w:val="24"/>
          <w:szCs w:val="24"/>
        </w:rPr>
        <w:t>бюджета</w:t>
      </w:r>
      <w:r w:rsidR="004A3DED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E3DAC">
        <w:rPr>
          <w:rFonts w:ascii="Times New Roman" w:hAnsi="Times New Roman"/>
          <w:sz w:val="24"/>
          <w:szCs w:val="24"/>
        </w:rPr>
        <w:t xml:space="preserve">.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3.9.5. </w:t>
      </w:r>
      <w:r w:rsidRPr="00EE3DAC">
        <w:rPr>
          <w:rFonts w:ascii="Times New Roman" w:hAnsi="Times New Roman"/>
          <w:i/>
          <w:iCs/>
          <w:sz w:val="24"/>
          <w:szCs w:val="24"/>
        </w:rPr>
        <w:t xml:space="preserve">Анализ исполнения расходной части </w:t>
      </w:r>
      <w:r w:rsidR="004A3DED" w:rsidRPr="004A3DED">
        <w:rPr>
          <w:rFonts w:ascii="Times New Roman" w:hAnsi="Times New Roman"/>
          <w:i/>
          <w:sz w:val="24"/>
          <w:szCs w:val="24"/>
        </w:rPr>
        <w:t>бюджета городского округа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Оценка исполнения местного бюджета по расходам по отношению к утвержденному </w:t>
      </w:r>
      <w:r w:rsidR="004A3DED" w:rsidRPr="00EE3DAC">
        <w:rPr>
          <w:rFonts w:ascii="Times New Roman" w:hAnsi="Times New Roman"/>
          <w:sz w:val="24"/>
          <w:szCs w:val="24"/>
        </w:rPr>
        <w:t>бюджета</w:t>
      </w:r>
      <w:r w:rsidR="004A3DED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4A3DED" w:rsidRPr="00EE3DAC">
        <w:rPr>
          <w:rFonts w:ascii="Times New Roman" w:hAnsi="Times New Roman"/>
          <w:sz w:val="24"/>
          <w:szCs w:val="24"/>
        </w:rPr>
        <w:t xml:space="preserve"> </w:t>
      </w:r>
      <w:r w:rsidRPr="00EE3DAC">
        <w:rPr>
          <w:rFonts w:ascii="Times New Roman" w:hAnsi="Times New Roman"/>
          <w:sz w:val="24"/>
          <w:szCs w:val="24"/>
        </w:rPr>
        <w:t xml:space="preserve">на год. Изменения расходной части бюджета.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Исполнение расходной части </w:t>
      </w:r>
      <w:r w:rsidR="004A3DED" w:rsidRPr="00EE3DAC">
        <w:rPr>
          <w:rFonts w:ascii="Times New Roman" w:hAnsi="Times New Roman"/>
          <w:sz w:val="24"/>
          <w:szCs w:val="24"/>
        </w:rPr>
        <w:t>бюджета</w:t>
      </w:r>
      <w:r w:rsidR="004A3DED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4A3DED" w:rsidRPr="00EE3DAC">
        <w:rPr>
          <w:rFonts w:ascii="Times New Roman" w:hAnsi="Times New Roman"/>
          <w:sz w:val="24"/>
          <w:szCs w:val="24"/>
        </w:rPr>
        <w:t xml:space="preserve"> </w:t>
      </w:r>
      <w:r w:rsidRPr="00EE3DAC">
        <w:rPr>
          <w:rFonts w:ascii="Times New Roman" w:hAnsi="Times New Roman"/>
          <w:sz w:val="24"/>
          <w:szCs w:val="24"/>
        </w:rPr>
        <w:t xml:space="preserve">в разрезе разделов и подразделов классификации расходов.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lastRenderedPageBreak/>
        <w:t xml:space="preserve">Исполнение расходной части бюджета в соответствии с ведомственной структурой расходов </w:t>
      </w:r>
      <w:r w:rsidR="004A3DED" w:rsidRPr="00EE3DAC">
        <w:rPr>
          <w:rFonts w:ascii="Times New Roman" w:hAnsi="Times New Roman"/>
          <w:sz w:val="24"/>
          <w:szCs w:val="24"/>
        </w:rPr>
        <w:t>бюджета</w:t>
      </w:r>
      <w:r w:rsidR="004A3DED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4A3DED" w:rsidRPr="00EE3DAC">
        <w:rPr>
          <w:rFonts w:ascii="Times New Roman" w:hAnsi="Times New Roman"/>
          <w:sz w:val="24"/>
          <w:szCs w:val="24"/>
        </w:rPr>
        <w:t xml:space="preserve"> </w:t>
      </w:r>
      <w:r w:rsidRPr="00EE3DAC">
        <w:rPr>
          <w:rFonts w:ascii="Times New Roman" w:hAnsi="Times New Roman"/>
          <w:sz w:val="24"/>
          <w:szCs w:val="24"/>
        </w:rPr>
        <w:t xml:space="preserve">с учетом результатов проверок бюджетной отчетности ГАБС.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3.9.6. </w:t>
      </w:r>
      <w:r w:rsidRPr="00EE3DAC">
        <w:rPr>
          <w:rFonts w:ascii="Times New Roman" w:hAnsi="Times New Roman"/>
          <w:i/>
          <w:iCs/>
          <w:sz w:val="24"/>
          <w:szCs w:val="24"/>
        </w:rPr>
        <w:t xml:space="preserve">Анализ отчетности о расходовании ассигнований резервного фонда администрации муниципального образования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В ходе анализа проверяется: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- наличие положения о резервном фонде;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- соответствие положения о резервном фонде требованиям статьи 81 БК РФ;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- соответствие направлений использования ассигнований резервного фонда положению о резервном фонде.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3.9.7. Анализ информации о предоставлении и погашении бюджетных кредитов </w:t>
      </w:r>
    </w:p>
    <w:p w:rsidR="00B35D11" w:rsidRPr="00EE3DAC" w:rsidRDefault="00B35D11" w:rsidP="00EE3D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Проверяется соблюдение норм и требований бюджетного законодательства Российской Федерации и других нормативных актов о предоставлении бюджетного кредита.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3.9.8. </w:t>
      </w:r>
      <w:r w:rsidRPr="00EE3DAC">
        <w:rPr>
          <w:rFonts w:ascii="Times New Roman" w:hAnsi="Times New Roman"/>
          <w:i/>
          <w:iCs/>
          <w:sz w:val="24"/>
          <w:szCs w:val="24"/>
        </w:rPr>
        <w:t xml:space="preserve">Анализ информации о выполнении программы муниципальных гарантий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Проверяется выполнение требований бюджетного законодательства и Решения о бюджете, в части: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- предоставления гарантий;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- соблюдения верхнего предела долга по предоставленным муниципальным гарантиям, объема гарантий по каждому направлению (цели) и объема бюджетных ассигнований на исполнение гарантий по возможным гарантийным случаям.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3.9.9. </w:t>
      </w:r>
      <w:r w:rsidRPr="00EE3DAC">
        <w:rPr>
          <w:rFonts w:ascii="Times New Roman" w:hAnsi="Times New Roman"/>
          <w:i/>
          <w:iCs/>
          <w:sz w:val="24"/>
          <w:szCs w:val="24"/>
        </w:rPr>
        <w:t xml:space="preserve">Анализ информации о выполнении программы муниципальных внутренних заимствований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Проверить обоснованность получения кредитов, полноту и своевременность погашения основного долга и процентов. </w:t>
      </w:r>
    </w:p>
    <w:p w:rsidR="00B35D11" w:rsidRPr="00EE3DAC" w:rsidRDefault="00B35D11" w:rsidP="0031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 xml:space="preserve">При осуществлении муниципального займа путем выпуска муниципальных ценных бумаг от имени муниципального образования проверяется соблюдение требований бюджетного законодательства по данному вопросу. Определяется степень эффективности размещения муниципальных ценных бумаг и долговой нагрузки на </w:t>
      </w:r>
      <w:r w:rsidR="00BC3758" w:rsidRPr="00EE3DAC">
        <w:rPr>
          <w:rFonts w:ascii="Times New Roman" w:hAnsi="Times New Roman"/>
          <w:sz w:val="24"/>
          <w:szCs w:val="24"/>
        </w:rPr>
        <w:t>бюджета</w:t>
      </w:r>
      <w:r w:rsidR="00BC3758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E3DAC">
        <w:rPr>
          <w:rFonts w:ascii="Times New Roman" w:hAnsi="Times New Roman"/>
          <w:sz w:val="24"/>
          <w:szCs w:val="24"/>
        </w:rPr>
        <w:t xml:space="preserve">. </w:t>
      </w:r>
    </w:p>
    <w:p w:rsidR="00B35D11" w:rsidRPr="00EE3DAC" w:rsidRDefault="00B35D11" w:rsidP="00EE3D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3DAC">
        <w:rPr>
          <w:rFonts w:ascii="Times New Roman" w:hAnsi="Times New Roman"/>
          <w:sz w:val="24"/>
          <w:szCs w:val="24"/>
        </w:rPr>
        <w:t>Проанализировать расходы на обслуживание муниципального долга.</w:t>
      </w:r>
    </w:p>
    <w:p w:rsidR="00B35D11" w:rsidRDefault="00B35D11" w:rsidP="009434E7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0540B" w:rsidRDefault="00520EF1" w:rsidP="00520EF1">
      <w:pPr>
        <w:pStyle w:val="Bodytext20"/>
        <w:shd w:val="clear" w:color="auto" w:fill="auto"/>
        <w:spacing w:before="0"/>
        <w:ind w:firstLine="760"/>
        <w:rPr>
          <w:rFonts w:ascii="Times New Roman" w:hAnsi="Times New Roman"/>
          <w:sz w:val="24"/>
          <w:szCs w:val="24"/>
        </w:rPr>
      </w:pPr>
      <w:r w:rsidRPr="00520EF1">
        <w:rPr>
          <w:rFonts w:ascii="Times New Roman" w:hAnsi="Times New Roman"/>
          <w:sz w:val="24"/>
          <w:szCs w:val="24"/>
        </w:rPr>
        <w:t xml:space="preserve">3.10. Контрольно-счетная палата информирует о результатах проведенной внешней проверки  Главу </w:t>
      </w:r>
      <w:r w:rsidR="0020540B">
        <w:rPr>
          <w:rFonts w:ascii="Times New Roman" w:hAnsi="Times New Roman"/>
          <w:sz w:val="24"/>
          <w:szCs w:val="24"/>
        </w:rPr>
        <w:t>города Клинцы</w:t>
      </w:r>
      <w:r w:rsidRPr="00520EF1">
        <w:rPr>
          <w:rFonts w:ascii="Times New Roman" w:hAnsi="Times New Roman"/>
          <w:sz w:val="24"/>
          <w:szCs w:val="24"/>
        </w:rPr>
        <w:t xml:space="preserve">, Главу </w:t>
      </w:r>
      <w:r w:rsidR="0020540B">
        <w:rPr>
          <w:rFonts w:ascii="Times New Roman" w:hAnsi="Times New Roman"/>
          <w:sz w:val="24"/>
          <w:szCs w:val="24"/>
        </w:rPr>
        <w:t>Клинцовского городского округа</w:t>
      </w:r>
      <w:r w:rsidR="00E520A4">
        <w:rPr>
          <w:rFonts w:ascii="Times New Roman" w:hAnsi="Times New Roman"/>
          <w:sz w:val="24"/>
          <w:szCs w:val="24"/>
        </w:rPr>
        <w:t>, финансовое управление Клинцовской городской администрации.</w:t>
      </w:r>
    </w:p>
    <w:p w:rsidR="00520EF1" w:rsidRDefault="00520EF1" w:rsidP="0020540B">
      <w:pPr>
        <w:pStyle w:val="Bodytext20"/>
        <w:shd w:val="clear" w:color="auto" w:fill="auto"/>
        <w:spacing w:before="0"/>
        <w:ind w:firstLine="760"/>
        <w:rPr>
          <w:rFonts w:ascii="Times New Roman" w:hAnsi="Times New Roman"/>
          <w:sz w:val="24"/>
          <w:szCs w:val="24"/>
        </w:rPr>
      </w:pPr>
      <w:r w:rsidRPr="00520EF1">
        <w:rPr>
          <w:rFonts w:ascii="Times New Roman" w:hAnsi="Times New Roman"/>
          <w:sz w:val="24"/>
          <w:szCs w:val="24"/>
        </w:rPr>
        <w:t>Форма информационного письма представлена в приложении № 4</w:t>
      </w:r>
      <w:r w:rsidR="0020540B">
        <w:rPr>
          <w:rFonts w:ascii="Times New Roman" w:hAnsi="Times New Roman"/>
          <w:sz w:val="24"/>
          <w:szCs w:val="24"/>
        </w:rPr>
        <w:t>.</w:t>
      </w:r>
    </w:p>
    <w:p w:rsidR="00851CA6" w:rsidRDefault="00851CA6" w:rsidP="0020540B">
      <w:pPr>
        <w:pStyle w:val="Bodytext20"/>
        <w:shd w:val="clear" w:color="auto" w:fill="auto"/>
        <w:spacing w:before="0"/>
        <w:ind w:firstLine="760"/>
        <w:rPr>
          <w:sz w:val="2"/>
          <w:szCs w:val="2"/>
          <w:highlight w:val="yellow"/>
        </w:rPr>
      </w:pPr>
    </w:p>
    <w:p w:rsidR="007577C5" w:rsidRDefault="007577C5" w:rsidP="0020540B">
      <w:pPr>
        <w:pStyle w:val="Bodytext20"/>
        <w:shd w:val="clear" w:color="auto" w:fill="auto"/>
        <w:spacing w:before="0"/>
        <w:ind w:firstLine="760"/>
        <w:rPr>
          <w:sz w:val="2"/>
          <w:szCs w:val="2"/>
          <w:highlight w:val="yellow"/>
        </w:rPr>
      </w:pPr>
    </w:p>
    <w:p w:rsidR="007577C5" w:rsidRDefault="007577C5" w:rsidP="0020540B">
      <w:pPr>
        <w:pStyle w:val="Bodytext20"/>
        <w:shd w:val="clear" w:color="auto" w:fill="auto"/>
        <w:spacing w:before="0"/>
        <w:ind w:firstLine="760"/>
        <w:rPr>
          <w:sz w:val="2"/>
          <w:szCs w:val="2"/>
          <w:highlight w:val="yellow"/>
        </w:rPr>
      </w:pPr>
    </w:p>
    <w:p w:rsidR="007577C5" w:rsidRPr="00BB60AB" w:rsidRDefault="007577C5" w:rsidP="0020540B">
      <w:pPr>
        <w:pStyle w:val="Bodytext20"/>
        <w:shd w:val="clear" w:color="auto" w:fill="auto"/>
        <w:spacing w:before="0"/>
        <w:ind w:firstLine="760"/>
        <w:rPr>
          <w:sz w:val="2"/>
          <w:szCs w:val="2"/>
          <w:highlight w:val="yellow"/>
        </w:rPr>
      </w:pPr>
    </w:p>
    <w:p w:rsidR="00520EF1" w:rsidRPr="00BB60AB" w:rsidRDefault="00520EF1" w:rsidP="00520EF1">
      <w:pPr>
        <w:framePr w:h="1411" w:wrap="notBeside" w:vAnchor="text" w:hAnchor="text" w:xAlign="center" w:y="1"/>
        <w:jc w:val="center"/>
        <w:rPr>
          <w:sz w:val="2"/>
          <w:szCs w:val="2"/>
          <w:highlight w:val="yellow"/>
        </w:rPr>
      </w:pPr>
    </w:p>
    <w:p w:rsidR="00520EF1" w:rsidRPr="00BB60AB" w:rsidRDefault="00520EF1" w:rsidP="00520EF1">
      <w:pPr>
        <w:rPr>
          <w:sz w:val="2"/>
          <w:szCs w:val="2"/>
          <w:highlight w:val="yellow"/>
        </w:rPr>
      </w:pPr>
    </w:p>
    <w:p w:rsidR="004A3D81" w:rsidRDefault="004A3D8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jc w:val="right"/>
      </w:pPr>
      <w:bookmarkStart w:id="1" w:name="bookmark7"/>
    </w:p>
    <w:p w:rsidR="00520EF1" w:rsidRPr="00DB5A7B" w:rsidRDefault="007F2B66" w:rsidP="007F2B66">
      <w:pPr>
        <w:pStyle w:val="Bodytext80"/>
        <w:shd w:val="clear" w:color="auto" w:fill="auto"/>
        <w:tabs>
          <w:tab w:val="left" w:pos="7776"/>
        </w:tabs>
        <w:spacing w:line="274" w:lineRule="exact"/>
      </w:pPr>
      <w:r>
        <w:t xml:space="preserve">Образец оформления                                                                                                                                    </w:t>
      </w:r>
      <w:r w:rsidR="00520EF1" w:rsidRPr="00DB5A7B">
        <w:t>Приложение № 1</w:t>
      </w:r>
    </w:p>
    <w:p w:rsidR="00520EF1" w:rsidRDefault="00520EF1" w:rsidP="00520EF1">
      <w:pPr>
        <w:pStyle w:val="Heading10"/>
        <w:keepNext/>
        <w:keepLines/>
        <w:shd w:val="clear" w:color="auto" w:fill="auto"/>
        <w:spacing w:before="45" w:after="312" w:line="494" w:lineRule="exact"/>
        <w:ind w:left="20"/>
        <w:jc w:val="right"/>
      </w:pPr>
    </w:p>
    <w:p w:rsidR="00520EF1" w:rsidRPr="007C31E9" w:rsidRDefault="00520EF1" w:rsidP="00520EF1">
      <w:pPr>
        <w:pStyle w:val="Heading10"/>
        <w:keepNext/>
        <w:keepLines/>
        <w:shd w:val="clear" w:color="auto" w:fill="auto"/>
        <w:spacing w:before="45" w:after="312" w:line="494" w:lineRule="exact"/>
        <w:ind w:left="20"/>
      </w:pPr>
      <w:r w:rsidRPr="007C31E9">
        <w:t>КОНТРОЛЬНО-СЧЕТНАЯ ПАЛАТА</w:t>
      </w:r>
      <w:r w:rsidRPr="007C31E9">
        <w:br/>
      </w:r>
      <w:bookmarkEnd w:id="1"/>
      <w:r w:rsidR="0020540B">
        <w:t>ГОРОДА КЛИНЦЫ</w:t>
      </w:r>
    </w:p>
    <w:p w:rsidR="00520EF1" w:rsidRPr="007C31E9" w:rsidRDefault="00520EF1" w:rsidP="00520EF1">
      <w:pPr>
        <w:pStyle w:val="Heading10"/>
        <w:keepNext/>
        <w:keepLines/>
        <w:shd w:val="clear" w:color="auto" w:fill="auto"/>
        <w:spacing w:before="0" w:after="306" w:line="354" w:lineRule="exact"/>
        <w:ind w:left="20"/>
      </w:pPr>
      <w:r w:rsidRPr="007C31E9">
        <w:t>РАСПОРЯЖЕНИЕ</w:t>
      </w:r>
    </w:p>
    <w:p w:rsidR="00520EF1" w:rsidRPr="007C31E9" w:rsidRDefault="00520EF1" w:rsidP="00520EF1">
      <w:pPr>
        <w:pStyle w:val="Bodytext100"/>
        <w:shd w:val="clear" w:color="auto" w:fill="auto"/>
        <w:tabs>
          <w:tab w:val="left" w:leader="underscore" w:pos="2080"/>
          <w:tab w:val="left" w:leader="underscore" w:pos="2976"/>
        </w:tabs>
        <w:spacing w:before="0" w:after="0"/>
      </w:pPr>
      <w:r w:rsidRPr="007C31E9">
        <w:t>от</w:t>
      </w:r>
      <w:r w:rsidRPr="007C31E9">
        <w:tab/>
        <w:t>№</w:t>
      </w:r>
      <w:r w:rsidRPr="007C31E9">
        <w:tab/>
      </w:r>
    </w:p>
    <w:p w:rsidR="00520EF1" w:rsidRPr="007C31E9" w:rsidRDefault="00520EF1" w:rsidP="00520EF1">
      <w:pPr>
        <w:pStyle w:val="Bodytext100"/>
        <w:shd w:val="clear" w:color="auto" w:fill="auto"/>
        <w:spacing w:before="0" w:after="245"/>
        <w:ind w:left="740"/>
      </w:pPr>
      <w:r w:rsidRPr="007C31E9">
        <w:t>г. Клинцы</w:t>
      </w:r>
    </w:p>
    <w:p w:rsidR="00520EF1" w:rsidRPr="007C31E9" w:rsidRDefault="00520EF1" w:rsidP="00520EF1">
      <w:pPr>
        <w:pStyle w:val="Heading20"/>
        <w:keepNext/>
        <w:keepLines/>
        <w:shd w:val="clear" w:color="auto" w:fill="auto"/>
        <w:spacing w:after="266" w:line="266" w:lineRule="exact"/>
        <w:jc w:val="both"/>
      </w:pPr>
      <w:bookmarkStart w:id="2" w:name="bookmark9"/>
      <w:r w:rsidRPr="007C31E9">
        <w:t>О проведении экспертно-аналитического мероприятия</w:t>
      </w:r>
      <w:bookmarkEnd w:id="2"/>
    </w:p>
    <w:p w:rsidR="00520EF1" w:rsidRPr="007C31E9" w:rsidRDefault="00520EF1" w:rsidP="00520EF1">
      <w:pPr>
        <w:pStyle w:val="Bodytext20"/>
        <w:shd w:val="clear" w:color="auto" w:fill="auto"/>
        <w:tabs>
          <w:tab w:val="left" w:leader="underscore" w:pos="9620"/>
        </w:tabs>
        <w:spacing w:before="0" w:after="494" w:line="283" w:lineRule="exact"/>
        <w:ind w:firstLine="740"/>
      </w:pPr>
      <w:r w:rsidRPr="007C31E9">
        <w:t>В соответствии с</w:t>
      </w:r>
      <w:r w:rsidRPr="007C31E9">
        <w:tab/>
        <w:t xml:space="preserve"> </w:t>
      </w:r>
      <w:r w:rsidRPr="007C31E9">
        <w:rPr>
          <w:rStyle w:val="Bodytext11"/>
        </w:rPr>
        <w:t>(пункт плана работы Контрольно-счетной палаты, иные основания для проведения экспертно-аналитического мероприятия)</w:t>
      </w:r>
    </w:p>
    <w:p w:rsidR="00520EF1" w:rsidRPr="007C31E9" w:rsidRDefault="00520EF1" w:rsidP="00520EF1">
      <w:pPr>
        <w:pStyle w:val="Bodytext20"/>
        <w:numPr>
          <w:ilvl w:val="0"/>
          <w:numId w:val="2"/>
        </w:numPr>
        <w:shd w:val="clear" w:color="auto" w:fill="auto"/>
        <w:tabs>
          <w:tab w:val="left" w:pos="1070"/>
          <w:tab w:val="left" w:leader="underscore" w:pos="2552"/>
          <w:tab w:val="left" w:leader="underscore" w:pos="3601"/>
          <w:tab w:val="left" w:leader="underscore" w:pos="4232"/>
        </w:tabs>
        <w:spacing w:before="0" w:line="266" w:lineRule="exact"/>
        <w:ind w:firstLine="740"/>
      </w:pPr>
      <w:r w:rsidRPr="007C31E9">
        <w:t>В срок с</w:t>
      </w:r>
      <w:r w:rsidRPr="007C31E9">
        <w:tab/>
        <w:t>по</w:t>
      </w:r>
      <w:r w:rsidRPr="007C31E9">
        <w:tab/>
        <w:t>20</w:t>
      </w:r>
      <w:r w:rsidRPr="007C31E9">
        <w:tab/>
        <w:t>года провести экспертно-аналитическое мероприятие</w:t>
      </w:r>
    </w:p>
    <w:p w:rsidR="00520EF1" w:rsidRPr="007C31E9" w:rsidRDefault="00520EF1" w:rsidP="00520EF1">
      <w:pPr>
        <w:pStyle w:val="Bodytext20"/>
        <w:shd w:val="clear" w:color="auto" w:fill="auto"/>
        <w:spacing w:before="0" w:line="266" w:lineRule="exact"/>
      </w:pPr>
      <w:r w:rsidRPr="007C31E9">
        <w:t>« ».</w:t>
      </w:r>
    </w:p>
    <w:p w:rsidR="00520EF1" w:rsidRPr="007C31E9" w:rsidRDefault="00520EF1" w:rsidP="00520EF1">
      <w:pPr>
        <w:pStyle w:val="Bodytext110"/>
        <w:shd w:val="clear" w:color="auto" w:fill="auto"/>
        <w:spacing w:before="0" w:after="132" w:line="188" w:lineRule="exact"/>
        <w:ind w:firstLine="0"/>
        <w:jc w:val="right"/>
      </w:pPr>
      <w:r w:rsidRPr="007C31E9">
        <w:t xml:space="preserve">(наименование мероприятия в соответствии с планом работы Контрольно-счетной палаты </w:t>
      </w:r>
      <w:r w:rsidR="0020540B">
        <w:t>города Клинцы</w:t>
      </w:r>
      <w:r w:rsidRPr="007C31E9">
        <w:t>)</w:t>
      </w:r>
    </w:p>
    <w:p w:rsidR="00520EF1" w:rsidRPr="007C31E9" w:rsidRDefault="00520EF1" w:rsidP="00520EF1">
      <w:pPr>
        <w:pStyle w:val="Bodytext20"/>
        <w:numPr>
          <w:ilvl w:val="0"/>
          <w:numId w:val="2"/>
        </w:numPr>
        <w:shd w:val="clear" w:color="auto" w:fill="auto"/>
        <w:tabs>
          <w:tab w:val="left" w:pos="1094"/>
          <w:tab w:val="left" w:leader="underscore" w:pos="5257"/>
          <w:tab w:val="left" w:leader="underscore" w:pos="7244"/>
          <w:tab w:val="left" w:leader="underscore" w:pos="7782"/>
        </w:tabs>
        <w:spacing w:before="0" w:line="274" w:lineRule="exact"/>
        <w:ind w:firstLine="740"/>
      </w:pPr>
      <w:r w:rsidRPr="007C31E9">
        <w:t>Подготовительный этап провести с</w:t>
      </w:r>
      <w:r w:rsidRPr="007C31E9">
        <w:tab/>
        <w:t>по</w:t>
      </w:r>
      <w:r w:rsidRPr="007C31E9">
        <w:tab/>
        <w:t>20</w:t>
      </w:r>
      <w:r w:rsidRPr="007C31E9">
        <w:tab/>
        <w:t>года.</w:t>
      </w:r>
    </w:p>
    <w:p w:rsidR="00520EF1" w:rsidRPr="007C31E9" w:rsidRDefault="00520EF1" w:rsidP="00520EF1">
      <w:pPr>
        <w:pStyle w:val="Bodytext20"/>
        <w:numPr>
          <w:ilvl w:val="0"/>
          <w:numId w:val="2"/>
        </w:numPr>
        <w:shd w:val="clear" w:color="auto" w:fill="auto"/>
        <w:tabs>
          <w:tab w:val="left" w:pos="1094"/>
          <w:tab w:val="left" w:leader="underscore" w:pos="4232"/>
          <w:tab w:val="left" w:leader="underscore" w:pos="6298"/>
          <w:tab w:val="left" w:leader="underscore" w:pos="6937"/>
        </w:tabs>
        <w:spacing w:before="0" w:line="274" w:lineRule="exact"/>
        <w:ind w:firstLine="740"/>
      </w:pPr>
      <w:r w:rsidRPr="007C31E9">
        <w:t>Основной этап провести с</w:t>
      </w:r>
      <w:r w:rsidRPr="007C31E9">
        <w:tab/>
        <w:t>по</w:t>
      </w:r>
      <w:r w:rsidRPr="007C31E9">
        <w:tab/>
        <w:t>20</w:t>
      </w:r>
      <w:r w:rsidRPr="007C31E9">
        <w:tab/>
        <w:t>года.</w:t>
      </w:r>
    </w:p>
    <w:p w:rsidR="00520EF1" w:rsidRPr="007C31E9" w:rsidRDefault="00520EF1" w:rsidP="00520EF1">
      <w:pPr>
        <w:pStyle w:val="Bodytext20"/>
        <w:shd w:val="clear" w:color="auto" w:fill="auto"/>
        <w:tabs>
          <w:tab w:val="left" w:leader="underscore" w:pos="2080"/>
          <w:tab w:val="left" w:leader="underscore" w:pos="2976"/>
        </w:tabs>
        <w:spacing w:before="0" w:line="274" w:lineRule="exact"/>
        <w:ind w:firstLine="740"/>
      </w:pPr>
      <w:r w:rsidRPr="007C31E9">
        <w:t>Оформить заключение(я) по результатам экспертно-аналитического мероприятия до</w:t>
      </w:r>
      <w:r w:rsidRPr="007C31E9">
        <w:tab/>
        <w:t>20</w:t>
      </w:r>
      <w:r w:rsidRPr="007C31E9">
        <w:tab/>
        <w:t>года.</w:t>
      </w:r>
    </w:p>
    <w:p w:rsidR="00520EF1" w:rsidRPr="007C31E9" w:rsidRDefault="00520EF1" w:rsidP="00520EF1">
      <w:pPr>
        <w:pStyle w:val="Bodytext20"/>
        <w:numPr>
          <w:ilvl w:val="0"/>
          <w:numId w:val="2"/>
        </w:numPr>
        <w:shd w:val="clear" w:color="auto" w:fill="auto"/>
        <w:tabs>
          <w:tab w:val="left" w:pos="1094"/>
          <w:tab w:val="left" w:leader="underscore" w:pos="5040"/>
          <w:tab w:val="left" w:leader="underscore" w:pos="6937"/>
        </w:tabs>
        <w:spacing w:before="0" w:line="274" w:lineRule="exact"/>
        <w:ind w:firstLine="740"/>
      </w:pPr>
      <w:r w:rsidRPr="007C31E9">
        <w:t>Заключительный этап провести с</w:t>
      </w:r>
      <w:r w:rsidRPr="007C31E9">
        <w:tab/>
        <w:t>по</w:t>
      </w:r>
      <w:r w:rsidRPr="007C31E9">
        <w:tab/>
        <w:t>20 года.</w:t>
      </w:r>
    </w:p>
    <w:p w:rsidR="00520EF1" w:rsidRPr="00012455" w:rsidRDefault="00520EF1" w:rsidP="00520EF1">
      <w:pPr>
        <w:pStyle w:val="Bodytext20"/>
        <w:numPr>
          <w:ilvl w:val="0"/>
          <w:numId w:val="2"/>
        </w:numPr>
        <w:shd w:val="clear" w:color="auto" w:fill="auto"/>
        <w:tabs>
          <w:tab w:val="left" w:pos="1094"/>
        </w:tabs>
        <w:spacing w:before="0" w:after="286" w:line="274" w:lineRule="exact"/>
        <w:ind w:firstLine="740"/>
      </w:pPr>
      <w:r w:rsidRPr="00012455">
        <w:t>Назначить ответственными исполнителями экспертно-аналитического мероприятия</w:t>
      </w:r>
    </w:p>
    <w:p w:rsidR="00520EF1" w:rsidRPr="00012455" w:rsidRDefault="00520EF1" w:rsidP="00520EF1">
      <w:pPr>
        <w:pStyle w:val="Bodytext20"/>
        <w:shd w:val="clear" w:color="auto" w:fill="auto"/>
        <w:spacing w:before="0" w:after="274" w:line="266" w:lineRule="exact"/>
        <w:ind w:firstLine="740"/>
      </w:pPr>
      <w:r w:rsidRPr="00012455">
        <w:t>Руководителем экспертно-аналитического мероприятия назначить</w:t>
      </w:r>
    </w:p>
    <w:p w:rsidR="00520EF1" w:rsidRPr="00012455" w:rsidRDefault="00520EF1" w:rsidP="00520EF1">
      <w:pPr>
        <w:pStyle w:val="Bodytext110"/>
        <w:shd w:val="clear" w:color="auto" w:fill="auto"/>
        <w:spacing w:before="0" w:line="274" w:lineRule="exact"/>
        <w:ind w:left="20" w:firstLine="0"/>
        <w:jc w:val="center"/>
      </w:pPr>
      <w:r w:rsidRPr="00012455">
        <w:t>(должность, имя, отчество, фамилия)</w:t>
      </w:r>
    </w:p>
    <w:p w:rsidR="00520EF1" w:rsidRDefault="00520EF1" w:rsidP="00520EF1">
      <w:pPr>
        <w:pStyle w:val="Bodytext20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286" w:line="274" w:lineRule="exact"/>
        <w:ind w:firstLine="740"/>
      </w:pPr>
      <w:r w:rsidRPr="00AC6BB4">
        <w:t>Контроль за исполнением настоящего распоряжения  оставляю за собой.</w:t>
      </w:r>
    </w:p>
    <w:p w:rsidR="007F2B66" w:rsidRDefault="007F2B66" w:rsidP="007F2B66">
      <w:pPr>
        <w:pStyle w:val="Heading20"/>
        <w:keepNext/>
        <w:keepLines/>
        <w:shd w:val="clear" w:color="auto" w:fill="auto"/>
        <w:spacing w:line="266" w:lineRule="exact"/>
        <w:jc w:val="both"/>
      </w:pPr>
      <w:bookmarkStart w:id="3" w:name="bookmark11"/>
      <w:r>
        <w:t xml:space="preserve">              </w:t>
      </w:r>
      <w:r w:rsidRPr="00AC6BB4">
        <w:t>Председатель</w:t>
      </w:r>
      <w:bookmarkEnd w:id="3"/>
    </w:p>
    <w:p w:rsidR="007F2B66" w:rsidRDefault="007F2B66" w:rsidP="007F2B66">
      <w:pPr>
        <w:pStyle w:val="Heading20"/>
        <w:keepNext/>
        <w:keepLines/>
        <w:shd w:val="clear" w:color="auto" w:fill="auto"/>
        <w:spacing w:line="266" w:lineRule="exact"/>
        <w:jc w:val="both"/>
      </w:pPr>
    </w:p>
    <w:p w:rsidR="007F2B66" w:rsidRPr="00AC6BB4" w:rsidRDefault="007F2B66" w:rsidP="007F2B66">
      <w:pPr>
        <w:pStyle w:val="Bodytext20"/>
        <w:shd w:val="clear" w:color="auto" w:fill="auto"/>
        <w:tabs>
          <w:tab w:val="left" w:pos="1054"/>
        </w:tabs>
        <w:spacing w:before="0" w:after="286" w:line="274" w:lineRule="exact"/>
        <w:ind w:left="740"/>
      </w:pPr>
    </w:p>
    <w:p w:rsidR="004A3D81" w:rsidRDefault="004A3D81" w:rsidP="004A3D81">
      <w:pPr>
        <w:pStyle w:val="Heading20"/>
        <w:keepNext/>
        <w:keepLines/>
        <w:shd w:val="clear" w:color="auto" w:fill="auto"/>
        <w:spacing w:line="266" w:lineRule="exact"/>
        <w:jc w:val="both"/>
      </w:pPr>
    </w:p>
    <w:p w:rsidR="004A3D81" w:rsidRDefault="004A3D81" w:rsidP="004A3D81">
      <w:pPr>
        <w:pStyle w:val="Heading20"/>
        <w:keepNext/>
        <w:keepLines/>
        <w:shd w:val="clear" w:color="auto" w:fill="auto"/>
        <w:spacing w:line="266" w:lineRule="exact"/>
        <w:jc w:val="both"/>
      </w:pPr>
    </w:p>
    <w:p w:rsidR="007F2B66" w:rsidRDefault="007F2B66" w:rsidP="004A3D81">
      <w:pPr>
        <w:pStyle w:val="Heading20"/>
        <w:keepNext/>
        <w:keepLines/>
        <w:shd w:val="clear" w:color="auto" w:fill="auto"/>
        <w:spacing w:line="266" w:lineRule="exact"/>
        <w:jc w:val="both"/>
      </w:pPr>
    </w:p>
    <w:p w:rsidR="007F2B66" w:rsidRDefault="007F2B66" w:rsidP="004A3D81">
      <w:pPr>
        <w:pStyle w:val="Heading20"/>
        <w:keepNext/>
        <w:keepLines/>
        <w:shd w:val="clear" w:color="auto" w:fill="auto"/>
        <w:spacing w:line="266" w:lineRule="exact"/>
        <w:jc w:val="both"/>
      </w:pPr>
    </w:p>
    <w:p w:rsidR="004A3D81" w:rsidRDefault="004A3D81" w:rsidP="004A3D81">
      <w:pPr>
        <w:pStyle w:val="Heading20"/>
        <w:keepNext/>
        <w:keepLines/>
        <w:shd w:val="clear" w:color="auto" w:fill="auto"/>
        <w:spacing w:line="266" w:lineRule="exact"/>
        <w:jc w:val="both"/>
      </w:pPr>
    </w:p>
    <w:p w:rsidR="00520EF1" w:rsidRDefault="00520EF1" w:rsidP="00520EF1">
      <w:pPr>
        <w:pStyle w:val="Bodytext20"/>
        <w:shd w:val="clear" w:color="auto" w:fill="auto"/>
        <w:spacing w:before="0" w:line="278" w:lineRule="exact"/>
        <w:ind w:left="6980"/>
        <w:jc w:val="left"/>
      </w:pPr>
    </w:p>
    <w:p w:rsidR="004A3D81" w:rsidRDefault="004A3D81" w:rsidP="00520EF1">
      <w:pPr>
        <w:pStyle w:val="Bodytext20"/>
        <w:shd w:val="clear" w:color="auto" w:fill="auto"/>
        <w:spacing w:before="0" w:line="278" w:lineRule="exact"/>
        <w:ind w:left="6980"/>
        <w:jc w:val="left"/>
      </w:pPr>
    </w:p>
    <w:p w:rsidR="007F2B66" w:rsidRDefault="007F2B66" w:rsidP="00520EF1">
      <w:pPr>
        <w:pStyle w:val="Bodytext20"/>
        <w:shd w:val="clear" w:color="auto" w:fill="auto"/>
        <w:spacing w:before="0" w:line="278" w:lineRule="exact"/>
        <w:ind w:left="6980"/>
        <w:jc w:val="left"/>
      </w:pPr>
    </w:p>
    <w:p w:rsidR="004A3D81" w:rsidRDefault="007F2B66" w:rsidP="007F2B66">
      <w:pPr>
        <w:pStyle w:val="Bodytext20"/>
        <w:shd w:val="clear" w:color="auto" w:fill="auto"/>
        <w:spacing w:before="0" w:line="278" w:lineRule="exact"/>
        <w:jc w:val="left"/>
      </w:pPr>
      <w:r w:rsidRPr="007F2B66">
        <w:rPr>
          <w:i/>
        </w:rPr>
        <w:t>Образец оформления</w:t>
      </w:r>
      <w:r>
        <w:t xml:space="preserve">                                                                                                                                          П</w:t>
      </w:r>
      <w:r w:rsidR="004A3D81">
        <w:t>риложение 2</w:t>
      </w:r>
    </w:p>
    <w:p w:rsidR="00520EF1" w:rsidRPr="004C77D6" w:rsidRDefault="00520EF1" w:rsidP="00520EF1">
      <w:pPr>
        <w:pStyle w:val="Bodytext20"/>
        <w:shd w:val="clear" w:color="auto" w:fill="auto"/>
        <w:spacing w:before="0" w:line="278" w:lineRule="exact"/>
        <w:ind w:left="6980"/>
        <w:jc w:val="left"/>
      </w:pPr>
      <w:r w:rsidRPr="004C77D6">
        <w:t>УТВЕРЖДАЮ</w:t>
      </w:r>
    </w:p>
    <w:p w:rsidR="00520EF1" w:rsidRPr="004C77D6" w:rsidRDefault="00520EF1" w:rsidP="00520EF1">
      <w:pPr>
        <w:pStyle w:val="Bodytext20"/>
        <w:shd w:val="clear" w:color="auto" w:fill="auto"/>
        <w:spacing w:before="0" w:after="292" w:line="278" w:lineRule="exact"/>
        <w:ind w:left="5840" w:right="220"/>
      </w:pPr>
      <w:r w:rsidRPr="004C77D6">
        <w:t xml:space="preserve">Председатель Контрольно-счетной палаты  </w:t>
      </w:r>
      <w:r w:rsidR="0020540B">
        <w:t>города Клинцы</w:t>
      </w:r>
    </w:p>
    <w:p w:rsidR="00520EF1" w:rsidRPr="004C77D6" w:rsidRDefault="00520EF1" w:rsidP="00520EF1">
      <w:pPr>
        <w:pStyle w:val="Bodytext110"/>
        <w:shd w:val="clear" w:color="auto" w:fill="auto"/>
        <w:spacing w:before="0" w:line="188" w:lineRule="exact"/>
        <w:ind w:left="6820" w:firstLine="0"/>
        <w:jc w:val="left"/>
      </w:pPr>
      <w:r w:rsidRPr="004C77D6">
        <w:t>(инициалы и фамилия)</w:t>
      </w:r>
    </w:p>
    <w:p w:rsidR="00520EF1" w:rsidRPr="004C77D6" w:rsidRDefault="00520EF1" w:rsidP="00520EF1">
      <w:pPr>
        <w:pStyle w:val="Bodytext20"/>
        <w:shd w:val="clear" w:color="auto" w:fill="auto"/>
        <w:tabs>
          <w:tab w:val="left" w:leader="underscore" w:pos="6315"/>
          <w:tab w:val="left" w:leader="underscore" w:pos="8298"/>
          <w:tab w:val="left" w:leader="underscore" w:pos="8840"/>
        </w:tabs>
        <w:spacing w:before="0" w:after="560" w:line="266" w:lineRule="exact"/>
        <w:ind w:left="5840"/>
      </w:pPr>
      <w:r w:rsidRPr="004C77D6">
        <w:t>«</w:t>
      </w:r>
      <w:r w:rsidRPr="004C77D6">
        <w:tab/>
        <w:t>»</w:t>
      </w:r>
      <w:r w:rsidRPr="004C77D6">
        <w:tab/>
        <w:t>20</w:t>
      </w:r>
      <w:r w:rsidRPr="004C77D6">
        <w:tab/>
        <w:t>года</w:t>
      </w:r>
    </w:p>
    <w:p w:rsidR="00520EF1" w:rsidRPr="004C77D6" w:rsidRDefault="00520EF1" w:rsidP="00520EF1">
      <w:pPr>
        <w:pStyle w:val="Heading20"/>
        <w:keepNext/>
        <w:keepLines/>
        <w:shd w:val="clear" w:color="auto" w:fill="auto"/>
        <w:spacing w:line="266" w:lineRule="exact"/>
        <w:ind w:left="20"/>
      </w:pPr>
      <w:bookmarkStart w:id="4" w:name="bookmark12"/>
      <w:r w:rsidRPr="004C77D6">
        <w:t>ПРОГРАММА</w:t>
      </w:r>
      <w:bookmarkEnd w:id="4"/>
    </w:p>
    <w:p w:rsidR="00520EF1" w:rsidRPr="004C77D6" w:rsidRDefault="00520EF1" w:rsidP="00520EF1">
      <w:pPr>
        <w:pStyle w:val="Bodytext20"/>
        <w:shd w:val="clear" w:color="auto" w:fill="auto"/>
        <w:spacing w:before="0" w:line="266" w:lineRule="exact"/>
        <w:ind w:left="20"/>
        <w:jc w:val="center"/>
      </w:pPr>
      <w:r w:rsidRPr="004C77D6">
        <w:t>проведения экспертно-аналитического мероприятия</w:t>
      </w:r>
    </w:p>
    <w:p w:rsidR="00520EF1" w:rsidRPr="004C77D6" w:rsidRDefault="00520EF1" w:rsidP="00520EF1">
      <w:pPr>
        <w:pStyle w:val="Bodytext20"/>
        <w:shd w:val="clear" w:color="auto" w:fill="auto"/>
        <w:spacing w:before="0" w:line="266" w:lineRule="exact"/>
        <w:ind w:left="20"/>
        <w:jc w:val="center"/>
      </w:pPr>
      <w:r w:rsidRPr="004C77D6">
        <w:t>«                                             »</w:t>
      </w:r>
    </w:p>
    <w:p w:rsidR="00520EF1" w:rsidRPr="004C77D6" w:rsidRDefault="00520EF1" w:rsidP="00520EF1">
      <w:pPr>
        <w:pStyle w:val="Bodytext110"/>
        <w:shd w:val="clear" w:color="auto" w:fill="auto"/>
        <w:spacing w:before="0" w:after="258" w:line="188" w:lineRule="exact"/>
        <w:ind w:left="200" w:firstLine="0"/>
        <w:jc w:val="left"/>
      </w:pPr>
      <w:r w:rsidRPr="004C77D6">
        <w:t xml:space="preserve">(наименование мероприятия в соответствии с планом работы Контрольно-счетной палаты  </w:t>
      </w:r>
      <w:r w:rsidR="0020540B">
        <w:t>города Клинцы</w:t>
      </w:r>
      <w:r w:rsidRPr="004C77D6">
        <w:t>)</w:t>
      </w:r>
    </w:p>
    <w:p w:rsidR="00520EF1" w:rsidRPr="004C77D6" w:rsidRDefault="00520EF1" w:rsidP="00520EF1">
      <w:pPr>
        <w:pStyle w:val="Bodytext20"/>
        <w:numPr>
          <w:ilvl w:val="0"/>
          <w:numId w:val="3"/>
        </w:numPr>
        <w:shd w:val="clear" w:color="auto" w:fill="auto"/>
        <w:tabs>
          <w:tab w:val="left" w:pos="1070"/>
        </w:tabs>
        <w:spacing w:before="0" w:after="249" w:line="266" w:lineRule="exact"/>
        <w:ind w:firstLine="740"/>
      </w:pPr>
      <w:r w:rsidRPr="004C77D6">
        <w:t>Основание для проведения экспертно-аналитического мероприятия:</w:t>
      </w:r>
    </w:p>
    <w:p w:rsidR="00520EF1" w:rsidRPr="004C77D6" w:rsidRDefault="00520EF1" w:rsidP="00520EF1">
      <w:pPr>
        <w:pStyle w:val="Bodytext110"/>
        <w:shd w:val="clear" w:color="auto" w:fill="auto"/>
        <w:tabs>
          <w:tab w:val="left" w:leader="underscore" w:pos="2429"/>
          <w:tab w:val="left" w:leader="underscore" w:pos="3063"/>
        </w:tabs>
        <w:spacing w:before="0" w:after="182"/>
        <w:ind w:left="1400"/>
        <w:jc w:val="left"/>
      </w:pPr>
      <w:r w:rsidRPr="004C77D6">
        <w:t xml:space="preserve">(пункт плана работы Контрольно-счетной палаты, </w:t>
      </w:r>
    </w:p>
    <w:p w:rsidR="00520EF1" w:rsidRDefault="00520EF1" w:rsidP="00520EF1">
      <w:pPr>
        <w:pStyle w:val="Bodytext110"/>
        <w:shd w:val="clear" w:color="auto" w:fill="auto"/>
        <w:tabs>
          <w:tab w:val="left" w:leader="underscore" w:pos="2429"/>
          <w:tab w:val="left" w:leader="underscore" w:pos="3063"/>
        </w:tabs>
        <w:spacing w:before="0" w:after="182"/>
        <w:ind w:left="1400"/>
        <w:jc w:val="left"/>
        <w:rPr>
          <w:i w:val="0"/>
          <w:sz w:val="24"/>
          <w:szCs w:val="24"/>
        </w:rPr>
      </w:pPr>
      <w:r w:rsidRPr="00874D20">
        <w:rPr>
          <w:i w:val="0"/>
          <w:sz w:val="24"/>
          <w:szCs w:val="24"/>
        </w:rPr>
        <w:t xml:space="preserve">Предмет экспертно-аналитического мероприятия: </w:t>
      </w:r>
    </w:p>
    <w:p w:rsidR="00520EF1" w:rsidRPr="00874D20" w:rsidRDefault="00520EF1" w:rsidP="00520EF1">
      <w:pPr>
        <w:pStyle w:val="Bodytext110"/>
        <w:shd w:val="clear" w:color="auto" w:fill="auto"/>
        <w:tabs>
          <w:tab w:val="left" w:leader="underscore" w:pos="2429"/>
          <w:tab w:val="left" w:leader="underscore" w:pos="3063"/>
        </w:tabs>
        <w:spacing w:before="0" w:after="182"/>
        <w:ind w:left="1400"/>
        <w:jc w:val="left"/>
        <w:rPr>
          <w:i w:val="0"/>
          <w:sz w:val="24"/>
          <w:szCs w:val="24"/>
        </w:rPr>
      </w:pPr>
      <w:r w:rsidRPr="00874D20">
        <w:rPr>
          <w:i w:val="0"/>
          <w:sz w:val="24"/>
          <w:szCs w:val="24"/>
        </w:rPr>
        <w:t xml:space="preserve">годовой отчет об исполнении бюджета, </w:t>
      </w:r>
    </w:p>
    <w:p w:rsidR="00520EF1" w:rsidRPr="00874D20" w:rsidRDefault="00520EF1" w:rsidP="00520EF1">
      <w:pPr>
        <w:pStyle w:val="Bodytext110"/>
        <w:shd w:val="clear" w:color="auto" w:fill="auto"/>
        <w:tabs>
          <w:tab w:val="left" w:leader="underscore" w:pos="2429"/>
          <w:tab w:val="left" w:leader="underscore" w:pos="3063"/>
        </w:tabs>
        <w:spacing w:before="0" w:after="182" w:line="360" w:lineRule="auto"/>
        <w:ind w:left="1400"/>
        <w:rPr>
          <w:i w:val="0"/>
          <w:sz w:val="24"/>
          <w:szCs w:val="24"/>
        </w:rPr>
      </w:pPr>
      <w:r w:rsidRPr="00874D20">
        <w:rPr>
          <w:i w:val="0"/>
          <w:sz w:val="24"/>
          <w:szCs w:val="24"/>
        </w:rPr>
        <w:t>бюджетная отчетность главного(ых)</w:t>
      </w:r>
      <w:r>
        <w:rPr>
          <w:i w:val="0"/>
          <w:sz w:val="24"/>
          <w:szCs w:val="24"/>
        </w:rPr>
        <w:t xml:space="preserve"> </w:t>
      </w:r>
      <w:r w:rsidRPr="00874D20">
        <w:rPr>
          <w:i w:val="0"/>
          <w:sz w:val="24"/>
          <w:szCs w:val="24"/>
        </w:rPr>
        <w:t xml:space="preserve">администратора(ов) средств бюджета </w:t>
      </w:r>
      <w:r w:rsidR="0020540B">
        <w:rPr>
          <w:i w:val="0"/>
          <w:sz w:val="24"/>
          <w:szCs w:val="24"/>
        </w:rPr>
        <w:t>городского округа</w:t>
      </w:r>
      <w:r w:rsidRPr="00874D20">
        <w:rPr>
          <w:i w:val="0"/>
          <w:sz w:val="24"/>
          <w:szCs w:val="24"/>
        </w:rPr>
        <w:t xml:space="preserve"> и иные документы, содержащие информацию об исполнении бюджета ___________________ за 20</w:t>
      </w:r>
      <w:r w:rsidRPr="00874D20">
        <w:rPr>
          <w:i w:val="0"/>
          <w:sz w:val="24"/>
          <w:szCs w:val="24"/>
        </w:rPr>
        <w:tab/>
        <w:t>год.</w:t>
      </w:r>
    </w:p>
    <w:p w:rsidR="00520EF1" w:rsidRPr="004C77D6" w:rsidRDefault="00520EF1" w:rsidP="00520EF1">
      <w:pPr>
        <w:pStyle w:val="Bodytext20"/>
        <w:numPr>
          <w:ilvl w:val="0"/>
          <w:numId w:val="3"/>
        </w:numPr>
        <w:shd w:val="clear" w:color="auto" w:fill="auto"/>
        <w:tabs>
          <w:tab w:val="left" w:pos="1089"/>
        </w:tabs>
        <w:spacing w:before="0" w:after="282" w:line="266" w:lineRule="exact"/>
        <w:ind w:firstLine="740"/>
      </w:pPr>
      <w:r w:rsidRPr="004C77D6">
        <w:t>Объекты экспертно-аналитического мероприятия:</w:t>
      </w:r>
    </w:p>
    <w:p w:rsidR="00520EF1" w:rsidRPr="004C77D6" w:rsidRDefault="00520EF1" w:rsidP="00520EF1">
      <w:pPr>
        <w:pStyle w:val="Bodytext110"/>
        <w:shd w:val="clear" w:color="auto" w:fill="auto"/>
        <w:spacing w:before="0" w:line="188" w:lineRule="exact"/>
        <w:ind w:firstLine="740"/>
      </w:pPr>
      <w:r w:rsidRPr="004C77D6">
        <w:t xml:space="preserve">(указываются финансовый орган и главные администраторы бюджетных средств </w:t>
      </w:r>
      <w:r w:rsidR="000A54AD">
        <w:t>городского округа</w:t>
      </w:r>
      <w:r w:rsidRPr="004C77D6">
        <w:t xml:space="preserve"> </w:t>
      </w:r>
    </w:p>
    <w:p w:rsidR="00520EF1" w:rsidRPr="004C77D6" w:rsidRDefault="00520EF1" w:rsidP="00520EF1">
      <w:pPr>
        <w:pStyle w:val="Bodytext110"/>
        <w:shd w:val="clear" w:color="auto" w:fill="auto"/>
        <w:spacing w:before="0" w:line="188" w:lineRule="exact"/>
        <w:ind w:left="20" w:firstLine="0"/>
      </w:pPr>
    </w:p>
    <w:p w:rsidR="00520EF1" w:rsidRPr="004C77D6" w:rsidRDefault="00520EF1" w:rsidP="00520EF1">
      <w:pPr>
        <w:pStyle w:val="Bodytext20"/>
        <w:shd w:val="clear" w:color="auto" w:fill="auto"/>
        <w:spacing w:before="0" w:line="266" w:lineRule="exact"/>
        <w:ind w:firstLine="740"/>
      </w:pPr>
      <w:r w:rsidRPr="004C77D6">
        <w:t>3.2.</w:t>
      </w:r>
    </w:p>
    <w:p w:rsidR="00520EF1" w:rsidRPr="004C77D6" w:rsidRDefault="00520EF1" w:rsidP="00520EF1">
      <w:pPr>
        <w:pStyle w:val="Bodytext110"/>
        <w:shd w:val="clear" w:color="auto" w:fill="auto"/>
        <w:spacing w:before="0" w:after="148" w:line="188" w:lineRule="exact"/>
        <w:ind w:left="3460" w:firstLine="0"/>
        <w:jc w:val="left"/>
      </w:pPr>
      <w:r w:rsidRPr="004C77D6">
        <w:t>(указывается адми</w:t>
      </w:r>
      <w:r>
        <w:t xml:space="preserve">нистрация </w:t>
      </w:r>
      <w:r w:rsidR="000A54AD">
        <w:t>городского округа</w:t>
      </w:r>
      <w:r>
        <w:t xml:space="preserve">) </w:t>
      </w:r>
    </w:p>
    <w:p w:rsidR="00520EF1" w:rsidRPr="004C77D6" w:rsidRDefault="00520EF1" w:rsidP="00520EF1">
      <w:pPr>
        <w:pStyle w:val="Bodytext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8" w:lineRule="exact"/>
        <w:ind w:firstLine="740"/>
      </w:pPr>
      <w:r w:rsidRPr="004C77D6">
        <w:t>Цели и вопросы экспертно-аналитического мероприятия:</w:t>
      </w:r>
    </w:p>
    <w:p w:rsidR="00520EF1" w:rsidRPr="004C77D6" w:rsidRDefault="00520EF1" w:rsidP="00520EF1">
      <w:pPr>
        <w:pStyle w:val="Bodytext20"/>
        <w:numPr>
          <w:ilvl w:val="1"/>
          <w:numId w:val="3"/>
        </w:numPr>
        <w:shd w:val="clear" w:color="auto" w:fill="auto"/>
        <w:tabs>
          <w:tab w:val="left" w:pos="1276"/>
        </w:tabs>
        <w:spacing w:before="0" w:line="278" w:lineRule="exact"/>
        <w:ind w:firstLine="740"/>
      </w:pPr>
      <w:r w:rsidRPr="004C77D6">
        <w:t>Цель 1. Оценить основные показатели бюджетной отчетности.</w:t>
      </w:r>
    </w:p>
    <w:p w:rsidR="00520EF1" w:rsidRPr="004C77D6" w:rsidRDefault="00520EF1" w:rsidP="00520EF1">
      <w:pPr>
        <w:pStyle w:val="Bodytext20"/>
        <w:shd w:val="clear" w:color="auto" w:fill="auto"/>
        <w:spacing w:before="0" w:line="278" w:lineRule="exact"/>
        <w:ind w:firstLine="740"/>
      </w:pPr>
      <w:r w:rsidRPr="004C77D6">
        <w:t>Вопросы:</w:t>
      </w:r>
    </w:p>
    <w:p w:rsidR="00520EF1" w:rsidRPr="004C77D6" w:rsidRDefault="00520EF1" w:rsidP="00520EF1">
      <w:pPr>
        <w:pStyle w:val="Bodytext20"/>
        <w:numPr>
          <w:ilvl w:val="2"/>
          <w:numId w:val="3"/>
        </w:numPr>
        <w:shd w:val="clear" w:color="auto" w:fill="auto"/>
        <w:tabs>
          <w:tab w:val="left" w:pos="1454"/>
        </w:tabs>
        <w:spacing w:before="0" w:line="278" w:lineRule="exact"/>
        <w:ind w:firstLine="740"/>
      </w:pPr>
      <w:r w:rsidRPr="004C77D6">
        <w:t>Провести анализ исполнения бюджета в разрезе доходных источников.</w:t>
      </w:r>
    </w:p>
    <w:p w:rsidR="00520EF1" w:rsidRPr="004C77D6" w:rsidRDefault="00520EF1" w:rsidP="00520EF1">
      <w:pPr>
        <w:pStyle w:val="Bodytext20"/>
        <w:numPr>
          <w:ilvl w:val="2"/>
          <w:numId w:val="3"/>
        </w:numPr>
        <w:shd w:val="clear" w:color="auto" w:fill="auto"/>
        <w:tabs>
          <w:tab w:val="left" w:pos="1454"/>
        </w:tabs>
        <w:spacing w:before="0" w:line="278" w:lineRule="exact"/>
        <w:ind w:firstLine="740"/>
      </w:pPr>
      <w:r w:rsidRPr="004C77D6">
        <w:t>Провести анализ исполнения бюджета по расходам:</w:t>
      </w:r>
    </w:p>
    <w:p w:rsidR="00520EF1" w:rsidRPr="004C77D6" w:rsidRDefault="00520EF1" w:rsidP="00520EF1">
      <w:pPr>
        <w:pStyle w:val="Bodytext20"/>
        <w:shd w:val="clear" w:color="auto" w:fill="auto"/>
        <w:spacing w:before="0" w:line="278" w:lineRule="exact"/>
        <w:ind w:firstLine="740"/>
      </w:pPr>
      <w:r w:rsidRPr="004C77D6">
        <w:t>по разделам и подразделам бюджетной классификации;</w:t>
      </w:r>
    </w:p>
    <w:p w:rsidR="00520EF1" w:rsidRPr="004C77D6" w:rsidRDefault="00520EF1" w:rsidP="00520EF1">
      <w:pPr>
        <w:pStyle w:val="Bodytext20"/>
        <w:shd w:val="clear" w:color="auto" w:fill="auto"/>
        <w:spacing w:before="0" w:line="278" w:lineRule="exact"/>
        <w:ind w:firstLine="740"/>
      </w:pPr>
      <w:r w:rsidRPr="004C77D6">
        <w:t>по ведомственной структуре расходов.</w:t>
      </w:r>
    </w:p>
    <w:p w:rsidR="00520EF1" w:rsidRPr="004C77D6" w:rsidRDefault="00520EF1" w:rsidP="00520EF1">
      <w:pPr>
        <w:pStyle w:val="Bodytext20"/>
        <w:numPr>
          <w:ilvl w:val="2"/>
          <w:numId w:val="3"/>
        </w:numPr>
        <w:shd w:val="clear" w:color="auto" w:fill="auto"/>
        <w:tabs>
          <w:tab w:val="left" w:pos="1419"/>
        </w:tabs>
        <w:spacing w:before="0" w:line="278" w:lineRule="exact"/>
        <w:ind w:firstLine="740"/>
      </w:pPr>
      <w:r w:rsidRPr="004C77D6">
        <w:t>Провести анализ дефицита (профицита) бюджета и источников финансирования дефицита бюджета.</w:t>
      </w:r>
    </w:p>
    <w:p w:rsidR="00520EF1" w:rsidRPr="004C77D6" w:rsidRDefault="00520EF1" w:rsidP="00520EF1">
      <w:pPr>
        <w:pStyle w:val="Bodytext20"/>
        <w:numPr>
          <w:ilvl w:val="2"/>
          <w:numId w:val="3"/>
        </w:numPr>
        <w:shd w:val="clear" w:color="auto" w:fill="auto"/>
        <w:tabs>
          <w:tab w:val="left" w:pos="1454"/>
        </w:tabs>
        <w:spacing w:before="0" w:line="278" w:lineRule="exact"/>
        <w:ind w:firstLine="740"/>
      </w:pPr>
      <w:r w:rsidRPr="004C77D6">
        <w:t>Провести анализ состояния внутреннего долга муниципального образования.</w:t>
      </w:r>
    </w:p>
    <w:p w:rsidR="00520EF1" w:rsidRPr="004C77D6" w:rsidRDefault="00520EF1" w:rsidP="00520EF1">
      <w:pPr>
        <w:pStyle w:val="Bodytext20"/>
        <w:numPr>
          <w:ilvl w:val="2"/>
          <w:numId w:val="3"/>
        </w:numPr>
        <w:shd w:val="clear" w:color="auto" w:fill="auto"/>
        <w:tabs>
          <w:tab w:val="left" w:pos="1454"/>
        </w:tabs>
        <w:spacing w:before="0" w:line="278" w:lineRule="exact"/>
        <w:ind w:firstLine="740"/>
      </w:pPr>
      <w:r w:rsidRPr="004C77D6">
        <w:t>Провести анализ состояния дебиторской и кредиторской задолженности.</w:t>
      </w:r>
    </w:p>
    <w:p w:rsidR="00520EF1" w:rsidRPr="004C77D6" w:rsidRDefault="00520EF1" w:rsidP="00520EF1">
      <w:pPr>
        <w:pStyle w:val="Bodytext20"/>
        <w:numPr>
          <w:ilvl w:val="1"/>
          <w:numId w:val="3"/>
        </w:numPr>
        <w:shd w:val="clear" w:color="auto" w:fill="auto"/>
        <w:tabs>
          <w:tab w:val="left" w:pos="1237"/>
        </w:tabs>
        <w:spacing w:before="0" w:line="278" w:lineRule="exact"/>
        <w:ind w:firstLine="740"/>
      </w:pPr>
      <w:r w:rsidRPr="004C77D6">
        <w:t>Цель 2. Определить полноту бюджетной отчетности, ее соответствие требованиям нормативных правовых актов.</w:t>
      </w:r>
    </w:p>
    <w:p w:rsidR="00520EF1" w:rsidRPr="004C77D6" w:rsidRDefault="00520EF1" w:rsidP="00520EF1">
      <w:pPr>
        <w:pStyle w:val="Bodytext20"/>
        <w:shd w:val="clear" w:color="auto" w:fill="auto"/>
        <w:spacing w:before="0" w:line="278" w:lineRule="exact"/>
        <w:ind w:firstLine="740"/>
      </w:pPr>
      <w:r w:rsidRPr="004C77D6">
        <w:t>Вопросы:</w:t>
      </w:r>
    </w:p>
    <w:p w:rsidR="00520EF1" w:rsidRPr="004C77D6" w:rsidRDefault="00520EF1" w:rsidP="00520EF1">
      <w:pPr>
        <w:pStyle w:val="Bodytext20"/>
        <w:numPr>
          <w:ilvl w:val="2"/>
          <w:numId w:val="3"/>
        </w:numPr>
        <w:shd w:val="clear" w:color="auto" w:fill="auto"/>
        <w:tabs>
          <w:tab w:val="left" w:pos="1570"/>
        </w:tabs>
        <w:spacing w:before="0" w:line="278" w:lineRule="exact"/>
        <w:ind w:firstLine="740"/>
      </w:pPr>
      <w:r w:rsidRPr="004C77D6">
        <w:lastRenderedPageBreak/>
        <w:t>Провести проверку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520EF1" w:rsidRPr="004C77D6" w:rsidRDefault="00520EF1" w:rsidP="00520EF1">
      <w:pPr>
        <w:pStyle w:val="Bodytext20"/>
        <w:numPr>
          <w:ilvl w:val="2"/>
          <w:numId w:val="3"/>
        </w:numPr>
        <w:shd w:val="clear" w:color="auto" w:fill="auto"/>
        <w:tabs>
          <w:tab w:val="left" w:pos="1414"/>
        </w:tabs>
        <w:spacing w:before="0" w:line="274" w:lineRule="exact"/>
        <w:ind w:firstLine="740"/>
      </w:pPr>
      <w:r w:rsidRPr="004C77D6">
        <w:t>Провести анализ соответствия структуры и бюджетной классификации параметрам, которые применялись при утверждении бюджета на отчетный финансовый год.</w:t>
      </w:r>
    </w:p>
    <w:p w:rsidR="00520EF1" w:rsidRPr="00DB5A7B" w:rsidRDefault="00520EF1" w:rsidP="00520EF1">
      <w:pPr>
        <w:pStyle w:val="Bodytext20"/>
        <w:numPr>
          <w:ilvl w:val="0"/>
          <w:numId w:val="3"/>
        </w:numPr>
        <w:shd w:val="clear" w:color="auto" w:fill="auto"/>
        <w:tabs>
          <w:tab w:val="left" w:pos="1084"/>
          <w:tab w:val="left" w:leader="underscore" w:pos="3769"/>
        </w:tabs>
        <w:spacing w:before="0" w:after="120" w:line="266" w:lineRule="exact"/>
        <w:ind w:firstLine="740"/>
      </w:pPr>
      <w:r w:rsidRPr="00DB5A7B">
        <w:t>Исследуемый период: 20</w:t>
      </w:r>
      <w:r w:rsidRPr="00DB5A7B">
        <w:tab/>
        <w:t>год.</w:t>
      </w:r>
    </w:p>
    <w:p w:rsidR="00520EF1" w:rsidRPr="00DB5A7B" w:rsidRDefault="00520EF1" w:rsidP="00520EF1">
      <w:pPr>
        <w:pStyle w:val="Bodytext20"/>
        <w:numPr>
          <w:ilvl w:val="0"/>
          <w:numId w:val="3"/>
        </w:numPr>
        <w:shd w:val="clear" w:color="auto" w:fill="auto"/>
        <w:tabs>
          <w:tab w:val="left" w:pos="1089"/>
          <w:tab w:val="left" w:leader="underscore" w:pos="8415"/>
          <w:tab w:val="left" w:leader="underscore" w:pos="9073"/>
        </w:tabs>
        <w:spacing w:before="0" w:line="266" w:lineRule="exact"/>
        <w:ind w:firstLine="740"/>
      </w:pPr>
      <w:r w:rsidRPr="00DB5A7B">
        <w:t>Сроки проведения экспертно-аналитического мероприятия: с</w:t>
      </w:r>
      <w:r w:rsidRPr="00DB5A7B">
        <w:tab/>
        <w:t>20</w:t>
      </w:r>
      <w:r w:rsidRPr="00DB5A7B">
        <w:tab/>
        <w:t>года</w:t>
      </w:r>
    </w:p>
    <w:p w:rsidR="00520EF1" w:rsidRPr="00DB5A7B" w:rsidRDefault="00520EF1" w:rsidP="00520EF1">
      <w:pPr>
        <w:pStyle w:val="Bodytext20"/>
        <w:shd w:val="clear" w:color="auto" w:fill="auto"/>
        <w:tabs>
          <w:tab w:val="left" w:leader="underscore" w:pos="1391"/>
          <w:tab w:val="left" w:leader="underscore" w:pos="2165"/>
        </w:tabs>
        <w:spacing w:before="0" w:after="120" w:line="266" w:lineRule="exact"/>
      </w:pPr>
      <w:r w:rsidRPr="00DB5A7B">
        <w:t>по</w:t>
      </w:r>
      <w:r w:rsidRPr="00DB5A7B">
        <w:tab/>
        <w:t>20</w:t>
      </w:r>
      <w:r w:rsidRPr="00DB5A7B">
        <w:tab/>
        <w:t>года.</w:t>
      </w:r>
    </w:p>
    <w:p w:rsidR="00520EF1" w:rsidRPr="00DB5A7B" w:rsidRDefault="00520EF1" w:rsidP="00520EF1">
      <w:pPr>
        <w:pStyle w:val="Bodytext20"/>
        <w:numPr>
          <w:ilvl w:val="0"/>
          <w:numId w:val="3"/>
        </w:numPr>
        <w:shd w:val="clear" w:color="auto" w:fill="auto"/>
        <w:tabs>
          <w:tab w:val="left" w:pos="1089"/>
        </w:tabs>
        <w:spacing w:before="0" w:line="266" w:lineRule="exact"/>
        <w:ind w:firstLine="740"/>
      </w:pPr>
      <w:r w:rsidRPr="00DB5A7B">
        <w:t>Состав ответственных исполнителей:</w:t>
      </w:r>
    </w:p>
    <w:p w:rsidR="00520EF1" w:rsidRPr="00DB5A7B" w:rsidRDefault="00520EF1" w:rsidP="00520EF1">
      <w:pPr>
        <w:pStyle w:val="Bodytext20"/>
        <w:shd w:val="clear" w:color="auto" w:fill="auto"/>
        <w:tabs>
          <w:tab w:val="left" w:leader="underscore" w:pos="9690"/>
        </w:tabs>
        <w:spacing w:before="0" w:line="274" w:lineRule="exact"/>
        <w:ind w:firstLine="740"/>
      </w:pPr>
      <w:r w:rsidRPr="00DB5A7B">
        <w:t>Руководитель экспертно-аналитического мероприятия:</w:t>
      </w:r>
      <w:r w:rsidRPr="00DB5A7B">
        <w:tab/>
      </w:r>
    </w:p>
    <w:p w:rsidR="00520EF1" w:rsidRPr="00DB5A7B" w:rsidRDefault="00520EF1" w:rsidP="00520EF1">
      <w:pPr>
        <w:pStyle w:val="Bodytext20"/>
        <w:shd w:val="clear" w:color="auto" w:fill="auto"/>
        <w:tabs>
          <w:tab w:val="left" w:leader="underscore" w:pos="9690"/>
        </w:tabs>
        <w:spacing w:before="0" w:after="380" w:line="274" w:lineRule="exact"/>
        <w:ind w:firstLine="740"/>
      </w:pPr>
      <w:r w:rsidRPr="00DB5A7B">
        <w:t>Участники экспертно-аналитического мероприятия:</w:t>
      </w:r>
      <w:r w:rsidRPr="00DB5A7B">
        <w:tab/>
      </w:r>
    </w:p>
    <w:p w:rsidR="00520EF1" w:rsidRPr="00DB5A7B" w:rsidRDefault="000A54AD" w:rsidP="00520EF1">
      <w:pPr>
        <w:pStyle w:val="Bodytext20"/>
        <w:shd w:val="clear" w:color="auto" w:fill="auto"/>
        <w:spacing w:before="0" w:line="266" w:lineRule="exact"/>
      </w:pPr>
      <w:r>
        <w:t>Должностное лицо</w:t>
      </w:r>
    </w:p>
    <w:p w:rsidR="00520EF1" w:rsidRPr="00DB5A7B" w:rsidRDefault="00520EF1" w:rsidP="00520EF1">
      <w:pPr>
        <w:pStyle w:val="Bodytext20"/>
        <w:shd w:val="clear" w:color="auto" w:fill="auto"/>
        <w:spacing w:before="0" w:line="266" w:lineRule="exact"/>
      </w:pPr>
      <w:r w:rsidRPr="00DB5A7B">
        <w:t>Контрольно-счетной палаты</w:t>
      </w:r>
    </w:p>
    <w:p w:rsidR="00520EF1" w:rsidRPr="00DB5A7B" w:rsidRDefault="000A54AD" w:rsidP="00520EF1">
      <w:pPr>
        <w:pStyle w:val="Bodytext20"/>
        <w:shd w:val="clear" w:color="auto" w:fill="auto"/>
        <w:tabs>
          <w:tab w:val="left" w:pos="4112"/>
          <w:tab w:val="left" w:leader="underscore" w:pos="5976"/>
          <w:tab w:val="left" w:leader="underscore" w:pos="9434"/>
        </w:tabs>
        <w:spacing w:before="0" w:line="226" w:lineRule="exact"/>
      </w:pPr>
      <w:r>
        <w:t>города Клинцы</w:t>
      </w:r>
      <w:r w:rsidR="00520EF1" w:rsidRPr="00DB5A7B">
        <w:tab/>
      </w:r>
      <w:r w:rsidR="00520EF1" w:rsidRPr="00DB5A7B">
        <w:tab/>
        <w:t xml:space="preserve"> </w:t>
      </w:r>
      <w:r w:rsidR="00520EF1" w:rsidRPr="00DB5A7B">
        <w:tab/>
      </w:r>
    </w:p>
    <w:p w:rsidR="00520EF1" w:rsidRPr="00DB5A7B" w:rsidRDefault="00520EF1" w:rsidP="00520EF1">
      <w:pPr>
        <w:pStyle w:val="Bodytext110"/>
        <w:shd w:val="clear" w:color="auto" w:fill="auto"/>
        <w:tabs>
          <w:tab w:val="left" w:pos="7591"/>
        </w:tabs>
        <w:spacing w:before="0" w:line="226" w:lineRule="exact"/>
        <w:ind w:left="4540" w:firstLine="0"/>
      </w:pPr>
      <w:r w:rsidRPr="00DB5A7B">
        <w:t>(подпись)</w:t>
      </w:r>
      <w:r w:rsidRPr="00DB5A7B">
        <w:tab/>
        <w:t>(инициалы, фамилия)</w:t>
      </w:r>
    </w:p>
    <w:p w:rsidR="00520EF1" w:rsidRPr="00DB5A7B" w:rsidRDefault="00520EF1" w:rsidP="00520EF1">
      <w:pPr>
        <w:pStyle w:val="Bodytext110"/>
        <w:shd w:val="clear" w:color="auto" w:fill="auto"/>
        <w:spacing w:before="0" w:after="222" w:line="226" w:lineRule="exact"/>
        <w:ind w:right="6080" w:firstLine="0"/>
        <w:jc w:val="left"/>
      </w:pPr>
      <w:r w:rsidRPr="00DB5A7B">
        <w:t>(ответственный за проведение экспертно-аналитического мероприятия)</w:t>
      </w:r>
    </w:p>
    <w:p w:rsidR="00520EF1" w:rsidRPr="00DB5A7B" w:rsidRDefault="00520EF1" w:rsidP="00520EF1">
      <w:pPr>
        <w:pStyle w:val="Bodytext20"/>
        <w:shd w:val="clear" w:color="auto" w:fill="auto"/>
        <w:spacing w:before="0" w:after="329" w:line="274" w:lineRule="exact"/>
        <w:ind w:right="5480"/>
        <w:jc w:val="left"/>
      </w:pPr>
      <w:r w:rsidRPr="00DB5A7B">
        <w:t>Руководитель экспертно-аналитического мероприятия:</w:t>
      </w:r>
    </w:p>
    <w:p w:rsidR="00520EF1" w:rsidRPr="00DB5A7B" w:rsidRDefault="00520EF1" w:rsidP="00520EF1">
      <w:pPr>
        <w:pStyle w:val="Bodytext110"/>
        <w:shd w:val="clear" w:color="auto" w:fill="auto"/>
        <w:tabs>
          <w:tab w:val="left" w:pos="4582"/>
          <w:tab w:val="left" w:pos="7591"/>
        </w:tabs>
        <w:spacing w:before="0" w:after="318" w:line="188" w:lineRule="exact"/>
        <w:ind w:left="140" w:firstLine="0"/>
      </w:pPr>
      <w:r w:rsidRPr="00DB5A7B">
        <w:t>(должность)</w:t>
      </w:r>
      <w:r w:rsidRPr="00DB5A7B">
        <w:tab/>
        <w:t>(подпись)</w:t>
      </w:r>
      <w:r w:rsidRPr="00DB5A7B">
        <w:tab/>
        <w:t>(инициалы, фамилия)</w:t>
      </w: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7F2B66" w:rsidRDefault="007F2B66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7F2B66" w:rsidRDefault="007F2B66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7F2B66" w:rsidRDefault="007F2B66" w:rsidP="00520EF1">
      <w:pPr>
        <w:pStyle w:val="Bodytext80"/>
        <w:shd w:val="clear" w:color="auto" w:fill="auto"/>
        <w:tabs>
          <w:tab w:val="left" w:pos="7776"/>
        </w:tabs>
        <w:spacing w:line="274" w:lineRule="exact"/>
        <w:rPr>
          <w:highlight w:val="yellow"/>
        </w:rPr>
      </w:pPr>
    </w:p>
    <w:p w:rsidR="00520EF1" w:rsidRPr="00DB5A7B" w:rsidRDefault="00520EF1" w:rsidP="00520EF1">
      <w:pPr>
        <w:pStyle w:val="Bodytext80"/>
        <w:shd w:val="clear" w:color="auto" w:fill="auto"/>
        <w:tabs>
          <w:tab w:val="left" w:pos="7776"/>
        </w:tabs>
        <w:spacing w:line="274" w:lineRule="exact"/>
      </w:pPr>
      <w:r w:rsidRPr="00DB5A7B">
        <w:t>Образец оформления</w:t>
      </w:r>
      <w:r w:rsidRPr="00DB5A7B">
        <w:tab/>
        <w:t>Приложение № 3</w:t>
      </w:r>
    </w:p>
    <w:p w:rsidR="00520EF1" w:rsidRPr="00DB5A7B" w:rsidRDefault="00520EF1" w:rsidP="00520EF1">
      <w:pPr>
        <w:pStyle w:val="Bodytext70"/>
        <w:shd w:val="clear" w:color="auto" w:fill="auto"/>
        <w:spacing w:before="0" w:after="0" w:line="274" w:lineRule="exact"/>
        <w:ind w:left="40"/>
      </w:pPr>
      <w:r w:rsidRPr="00DB5A7B">
        <w:t>Заключение</w:t>
      </w:r>
    </w:p>
    <w:p w:rsidR="00520EF1" w:rsidRPr="00DB5A7B" w:rsidRDefault="00520EF1" w:rsidP="00520EF1">
      <w:pPr>
        <w:pStyle w:val="Bodytext70"/>
        <w:shd w:val="clear" w:color="auto" w:fill="auto"/>
        <w:tabs>
          <w:tab w:val="left" w:leader="underscore" w:pos="6266"/>
          <w:tab w:val="left" w:leader="underscore" w:pos="7322"/>
        </w:tabs>
        <w:spacing w:before="0" w:after="226" w:line="274" w:lineRule="exact"/>
        <w:ind w:left="160" w:firstLine="2100"/>
        <w:jc w:val="left"/>
      </w:pPr>
      <w:r w:rsidRPr="00DB5A7B">
        <w:t xml:space="preserve">Контрольно-счетной палаты </w:t>
      </w:r>
      <w:r w:rsidR="000A54AD">
        <w:t>города Клинцы</w:t>
      </w:r>
      <w:r w:rsidRPr="00DB5A7B">
        <w:t xml:space="preserve"> по результатам проведения внешней проверки годового отчета об исполнении бюджета  </w:t>
      </w:r>
      <w:r w:rsidRPr="00DB5A7B">
        <w:tab/>
        <w:t>» за 20</w:t>
      </w:r>
      <w:r>
        <w:t xml:space="preserve">  </w:t>
      </w:r>
      <w:r w:rsidRPr="00DB5A7B">
        <w:t>год</w:t>
      </w:r>
    </w:p>
    <w:p w:rsidR="00520EF1" w:rsidRPr="00DB5A7B" w:rsidRDefault="00520EF1" w:rsidP="00520EF1">
      <w:pPr>
        <w:pStyle w:val="Bodytext70"/>
        <w:shd w:val="clear" w:color="auto" w:fill="auto"/>
        <w:tabs>
          <w:tab w:val="left" w:leader="underscore" w:pos="2823"/>
          <w:tab w:val="left" w:leader="underscore" w:pos="6902"/>
          <w:tab w:val="left" w:leader="underscore" w:pos="8525"/>
          <w:tab w:val="left" w:leader="underscore" w:pos="9062"/>
        </w:tabs>
        <w:spacing w:before="0" w:after="0"/>
        <w:jc w:val="both"/>
      </w:pPr>
      <w:r w:rsidRPr="00DB5A7B">
        <w:tab/>
        <w:t xml:space="preserve"> «</w:t>
      </w:r>
      <w:r w:rsidRPr="00DB5A7B">
        <w:tab/>
        <w:t>»</w:t>
      </w:r>
      <w:r w:rsidRPr="00DB5A7B">
        <w:tab/>
        <w:t>20</w:t>
      </w:r>
      <w:r w:rsidRPr="00DB5A7B">
        <w:tab/>
        <w:t>года</w:t>
      </w:r>
    </w:p>
    <w:p w:rsidR="00520EF1" w:rsidRPr="00DB5A7B" w:rsidRDefault="00520EF1" w:rsidP="00520EF1">
      <w:pPr>
        <w:pStyle w:val="Bodytext110"/>
        <w:shd w:val="clear" w:color="auto" w:fill="auto"/>
        <w:spacing w:before="0" w:after="298" w:line="188" w:lineRule="exact"/>
        <w:ind w:left="600" w:firstLine="0"/>
        <w:jc w:val="left"/>
      </w:pPr>
      <w:r w:rsidRPr="00DB5A7B">
        <w:t>(населенный пункт)</w:t>
      </w:r>
    </w:p>
    <w:p w:rsidR="00520EF1" w:rsidRPr="00DB5A7B" w:rsidRDefault="00520EF1" w:rsidP="00520EF1">
      <w:pPr>
        <w:pStyle w:val="Bodytext70"/>
        <w:numPr>
          <w:ilvl w:val="0"/>
          <w:numId w:val="4"/>
        </w:numPr>
        <w:shd w:val="clear" w:color="auto" w:fill="auto"/>
        <w:tabs>
          <w:tab w:val="left" w:pos="1089"/>
          <w:tab w:val="left" w:leader="underscore" w:pos="9591"/>
        </w:tabs>
        <w:spacing w:before="0" w:after="176"/>
        <w:ind w:firstLine="740"/>
        <w:jc w:val="both"/>
      </w:pPr>
      <w:r w:rsidRPr="00DB5A7B">
        <w:t>Основание для проведения экспертно-аналитического мероприятия:</w:t>
      </w:r>
      <w:r w:rsidRPr="00DB5A7B">
        <w:tab/>
      </w:r>
    </w:p>
    <w:p w:rsidR="00520EF1" w:rsidRPr="00DB5A7B" w:rsidRDefault="00520EF1" w:rsidP="00520EF1">
      <w:pPr>
        <w:pStyle w:val="Bodytext110"/>
        <w:shd w:val="clear" w:color="auto" w:fill="auto"/>
        <w:tabs>
          <w:tab w:val="left" w:leader="underscore" w:pos="2823"/>
          <w:tab w:val="left" w:leader="underscore" w:pos="3182"/>
          <w:tab w:val="left" w:leader="underscore" w:pos="3784"/>
        </w:tabs>
        <w:spacing w:before="0" w:after="265" w:line="322" w:lineRule="exact"/>
        <w:ind w:left="240" w:hanging="80"/>
        <w:jc w:val="left"/>
      </w:pPr>
      <w:r w:rsidRPr="00DB5A7B">
        <w:t xml:space="preserve">(пункт плана работы Контрольно-счетной палаты </w:t>
      </w:r>
      <w:r w:rsidR="000A54AD">
        <w:t>города Клинцы</w:t>
      </w:r>
      <w:r>
        <w:t xml:space="preserve"> </w:t>
      </w:r>
      <w:r w:rsidRPr="00DB5A7B">
        <w:t>)</w:t>
      </w:r>
    </w:p>
    <w:p w:rsidR="00520EF1" w:rsidRPr="00DB5A7B" w:rsidRDefault="00520EF1" w:rsidP="00520EF1">
      <w:pPr>
        <w:pStyle w:val="Bodytext70"/>
        <w:numPr>
          <w:ilvl w:val="0"/>
          <w:numId w:val="4"/>
        </w:numPr>
        <w:shd w:val="clear" w:color="auto" w:fill="auto"/>
        <w:tabs>
          <w:tab w:val="left" w:pos="1103"/>
          <w:tab w:val="left" w:leader="underscore" w:pos="9591"/>
        </w:tabs>
        <w:spacing w:before="0" w:after="282"/>
        <w:ind w:firstLine="740"/>
        <w:jc w:val="both"/>
      </w:pPr>
      <w:r w:rsidRPr="00DB5A7B">
        <w:t>Предмет экспертно-аналитического мероприятия:</w:t>
      </w:r>
      <w:r w:rsidRPr="00DB5A7B">
        <w:tab/>
      </w:r>
    </w:p>
    <w:p w:rsidR="00520EF1" w:rsidRPr="00DB5A7B" w:rsidRDefault="00520EF1" w:rsidP="00520EF1">
      <w:pPr>
        <w:pStyle w:val="Bodytext110"/>
        <w:shd w:val="clear" w:color="auto" w:fill="auto"/>
        <w:spacing w:before="0" w:line="188" w:lineRule="exact"/>
        <w:ind w:left="40" w:firstLine="0"/>
        <w:jc w:val="center"/>
      </w:pPr>
      <w:r w:rsidRPr="00DB5A7B">
        <w:t>(указывается из программы экспертно-аналитического мероприятия применительно к муниципальному</w:t>
      </w:r>
    </w:p>
    <w:p w:rsidR="00520EF1" w:rsidRPr="00DB5A7B" w:rsidRDefault="00520EF1" w:rsidP="00520EF1">
      <w:pPr>
        <w:pStyle w:val="Bodytext110"/>
        <w:shd w:val="clear" w:color="auto" w:fill="auto"/>
        <w:spacing w:before="0" w:after="158" w:line="188" w:lineRule="exact"/>
        <w:ind w:left="40" w:firstLine="0"/>
        <w:jc w:val="center"/>
      </w:pPr>
      <w:r w:rsidRPr="00DB5A7B">
        <w:t>образованию)</w:t>
      </w:r>
    </w:p>
    <w:p w:rsidR="00520EF1" w:rsidRPr="00DB5A7B" w:rsidRDefault="00520EF1" w:rsidP="00520EF1">
      <w:pPr>
        <w:pStyle w:val="Bodytext70"/>
        <w:numPr>
          <w:ilvl w:val="0"/>
          <w:numId w:val="4"/>
        </w:numPr>
        <w:shd w:val="clear" w:color="auto" w:fill="auto"/>
        <w:tabs>
          <w:tab w:val="left" w:pos="1103"/>
          <w:tab w:val="left" w:leader="underscore" w:pos="9366"/>
        </w:tabs>
        <w:spacing w:before="0" w:after="282"/>
        <w:ind w:firstLine="740"/>
        <w:jc w:val="both"/>
      </w:pPr>
      <w:r w:rsidRPr="00DB5A7B">
        <w:t>Объект(ы) экспертно-аналитического мероприятия:</w:t>
      </w:r>
      <w:r w:rsidRPr="00DB5A7B">
        <w:tab/>
      </w:r>
    </w:p>
    <w:p w:rsidR="00520EF1" w:rsidRPr="00DB5A7B" w:rsidRDefault="00520EF1" w:rsidP="00520EF1">
      <w:pPr>
        <w:pStyle w:val="Bodytext110"/>
        <w:shd w:val="clear" w:color="auto" w:fill="auto"/>
        <w:spacing w:before="0" w:after="152" w:line="188" w:lineRule="exact"/>
        <w:ind w:left="40" w:firstLine="0"/>
        <w:jc w:val="center"/>
      </w:pPr>
      <w:r w:rsidRPr="00DB5A7B">
        <w:t>(выбирае(ю)тся из программы экспертно-аналитического мероприятия)</w:t>
      </w:r>
    </w:p>
    <w:p w:rsidR="00520EF1" w:rsidRPr="00DB5A7B" w:rsidRDefault="00520EF1" w:rsidP="00520EF1">
      <w:pPr>
        <w:pStyle w:val="Bodytext70"/>
        <w:numPr>
          <w:ilvl w:val="0"/>
          <w:numId w:val="4"/>
        </w:numPr>
        <w:shd w:val="clear" w:color="auto" w:fill="auto"/>
        <w:tabs>
          <w:tab w:val="left" w:pos="1098"/>
        </w:tabs>
        <w:spacing w:before="0" w:after="0" w:line="274" w:lineRule="exact"/>
        <w:ind w:firstLine="740"/>
        <w:jc w:val="both"/>
      </w:pPr>
      <w:r w:rsidRPr="00DB5A7B">
        <w:t>Цели и вопросы экспертно-аналитического мероприятия:</w:t>
      </w:r>
    </w:p>
    <w:p w:rsidR="00520EF1" w:rsidRPr="00DB5A7B" w:rsidRDefault="00520EF1" w:rsidP="00520EF1">
      <w:pPr>
        <w:pStyle w:val="Bodytext20"/>
        <w:numPr>
          <w:ilvl w:val="1"/>
          <w:numId w:val="4"/>
        </w:numPr>
        <w:shd w:val="clear" w:color="auto" w:fill="auto"/>
        <w:tabs>
          <w:tab w:val="left" w:pos="1311"/>
        </w:tabs>
        <w:spacing w:before="0" w:line="274" w:lineRule="exact"/>
        <w:ind w:firstLine="740"/>
      </w:pPr>
      <w:r w:rsidRPr="00DB5A7B">
        <w:t>Цель 1. Оценить основные показатели бюджетной отчетности.</w:t>
      </w:r>
    </w:p>
    <w:p w:rsidR="00520EF1" w:rsidRPr="00DB5A7B" w:rsidRDefault="00520EF1" w:rsidP="00520EF1">
      <w:pPr>
        <w:pStyle w:val="Bodytext20"/>
        <w:shd w:val="clear" w:color="auto" w:fill="auto"/>
        <w:spacing w:before="0" w:line="274" w:lineRule="exact"/>
        <w:ind w:firstLine="740"/>
      </w:pPr>
      <w:r w:rsidRPr="00DB5A7B">
        <w:t>Вопросы:</w:t>
      </w:r>
    </w:p>
    <w:p w:rsidR="00520EF1" w:rsidRPr="00DB5A7B" w:rsidRDefault="00520EF1" w:rsidP="00520EF1">
      <w:pPr>
        <w:pStyle w:val="Bodytext20"/>
        <w:numPr>
          <w:ilvl w:val="2"/>
          <w:numId w:val="4"/>
        </w:numPr>
        <w:shd w:val="clear" w:color="auto" w:fill="auto"/>
        <w:tabs>
          <w:tab w:val="left" w:pos="1458"/>
        </w:tabs>
        <w:spacing w:before="0" w:line="274" w:lineRule="exact"/>
        <w:ind w:firstLine="740"/>
      </w:pPr>
      <w:r w:rsidRPr="00DB5A7B">
        <w:t>Провести анализ исполнения бюджета в разрезе доходных источников.</w:t>
      </w:r>
    </w:p>
    <w:p w:rsidR="00520EF1" w:rsidRPr="00DB5A7B" w:rsidRDefault="00520EF1" w:rsidP="00520EF1">
      <w:pPr>
        <w:pStyle w:val="Bodytext20"/>
        <w:numPr>
          <w:ilvl w:val="2"/>
          <w:numId w:val="4"/>
        </w:numPr>
        <w:shd w:val="clear" w:color="auto" w:fill="auto"/>
        <w:tabs>
          <w:tab w:val="left" w:pos="1458"/>
        </w:tabs>
        <w:spacing w:before="0" w:line="274" w:lineRule="exact"/>
        <w:ind w:firstLine="740"/>
      </w:pPr>
      <w:r w:rsidRPr="00DB5A7B">
        <w:t>Провести анализ исполнения бюджета по расходам:</w:t>
      </w:r>
    </w:p>
    <w:p w:rsidR="00520EF1" w:rsidRPr="00DB5A7B" w:rsidRDefault="00520EF1" w:rsidP="00520EF1">
      <w:pPr>
        <w:pStyle w:val="Bodytext20"/>
        <w:shd w:val="clear" w:color="auto" w:fill="auto"/>
        <w:spacing w:before="0" w:line="274" w:lineRule="exact"/>
        <w:ind w:firstLine="740"/>
      </w:pPr>
      <w:r w:rsidRPr="00DB5A7B">
        <w:t>по разделам и подразделам бюджетной классификации;</w:t>
      </w:r>
    </w:p>
    <w:p w:rsidR="00520EF1" w:rsidRPr="00DB5A7B" w:rsidRDefault="00520EF1" w:rsidP="00520EF1">
      <w:pPr>
        <w:pStyle w:val="Bodytext20"/>
        <w:shd w:val="clear" w:color="auto" w:fill="auto"/>
        <w:spacing w:before="0" w:line="274" w:lineRule="exact"/>
        <w:ind w:firstLine="740"/>
      </w:pPr>
      <w:r w:rsidRPr="00DB5A7B">
        <w:t>по ведомственной структуре расходов.</w:t>
      </w:r>
    </w:p>
    <w:p w:rsidR="00520EF1" w:rsidRPr="00DB5A7B" w:rsidRDefault="00520EF1" w:rsidP="00520EF1">
      <w:pPr>
        <w:pStyle w:val="Bodytext20"/>
        <w:numPr>
          <w:ilvl w:val="2"/>
          <w:numId w:val="4"/>
        </w:numPr>
        <w:shd w:val="clear" w:color="auto" w:fill="auto"/>
        <w:tabs>
          <w:tab w:val="left" w:pos="1429"/>
        </w:tabs>
        <w:spacing w:before="0" w:line="274" w:lineRule="exact"/>
        <w:ind w:firstLine="740"/>
      </w:pPr>
      <w:r w:rsidRPr="00DB5A7B">
        <w:t>Провести анализ дефицита (профицита) бюджета и источников финансирования дефицита бюджета.</w:t>
      </w:r>
    </w:p>
    <w:p w:rsidR="00520EF1" w:rsidRPr="00DB5A7B" w:rsidRDefault="00520EF1" w:rsidP="00520EF1">
      <w:pPr>
        <w:pStyle w:val="Bodytext20"/>
        <w:numPr>
          <w:ilvl w:val="2"/>
          <w:numId w:val="4"/>
        </w:numPr>
        <w:shd w:val="clear" w:color="auto" w:fill="auto"/>
        <w:tabs>
          <w:tab w:val="left" w:pos="1458"/>
        </w:tabs>
        <w:spacing w:before="0" w:line="274" w:lineRule="exact"/>
        <w:ind w:firstLine="740"/>
      </w:pPr>
      <w:r w:rsidRPr="00DB5A7B">
        <w:t>Провести анализ состояния внутреннего долга муниципального образования.</w:t>
      </w:r>
    </w:p>
    <w:p w:rsidR="00520EF1" w:rsidRPr="00DB5A7B" w:rsidRDefault="00520EF1" w:rsidP="00520EF1">
      <w:pPr>
        <w:pStyle w:val="Bodytext20"/>
        <w:numPr>
          <w:ilvl w:val="2"/>
          <w:numId w:val="4"/>
        </w:numPr>
        <w:shd w:val="clear" w:color="auto" w:fill="auto"/>
        <w:tabs>
          <w:tab w:val="left" w:pos="1458"/>
        </w:tabs>
        <w:spacing w:before="0" w:line="274" w:lineRule="exact"/>
        <w:ind w:firstLine="740"/>
      </w:pPr>
      <w:r w:rsidRPr="00DB5A7B">
        <w:t>Провести анализ состояния дебиторской и кредиторской задолженности.</w:t>
      </w:r>
    </w:p>
    <w:p w:rsidR="00520EF1" w:rsidRPr="00DB5A7B" w:rsidRDefault="00520EF1" w:rsidP="00520EF1">
      <w:pPr>
        <w:pStyle w:val="Bodytext20"/>
        <w:shd w:val="clear" w:color="auto" w:fill="auto"/>
        <w:spacing w:before="0" w:line="274" w:lineRule="exact"/>
        <w:ind w:firstLine="740"/>
      </w:pPr>
      <w:r w:rsidRPr="00DB5A7B">
        <w:rPr>
          <w:rStyle w:val="Bodytext2Bold"/>
          <w:rFonts w:eastAsia="Calibri"/>
        </w:rPr>
        <w:t xml:space="preserve">4.2. </w:t>
      </w:r>
      <w:r w:rsidRPr="00DB5A7B">
        <w:t>Цель 2. Определить полноту бюджетной отчетности, ее соответствие требованиям нормативных правовых актов.</w:t>
      </w:r>
    </w:p>
    <w:p w:rsidR="00520EF1" w:rsidRPr="00DB5A7B" w:rsidRDefault="00520EF1" w:rsidP="00520EF1">
      <w:pPr>
        <w:pStyle w:val="Bodytext20"/>
        <w:shd w:val="clear" w:color="auto" w:fill="auto"/>
        <w:spacing w:before="0" w:line="274" w:lineRule="exact"/>
        <w:ind w:firstLine="740"/>
      </w:pPr>
      <w:r w:rsidRPr="00DB5A7B">
        <w:t>Вопросы:</w:t>
      </w:r>
    </w:p>
    <w:p w:rsidR="00520EF1" w:rsidRPr="00DB5A7B" w:rsidRDefault="00520EF1" w:rsidP="00520EF1">
      <w:pPr>
        <w:pStyle w:val="Bodytext20"/>
        <w:numPr>
          <w:ilvl w:val="0"/>
          <w:numId w:val="5"/>
        </w:numPr>
        <w:shd w:val="clear" w:color="auto" w:fill="auto"/>
        <w:tabs>
          <w:tab w:val="left" w:pos="1565"/>
        </w:tabs>
        <w:spacing w:before="0" w:line="274" w:lineRule="exact"/>
        <w:ind w:firstLine="740"/>
      </w:pPr>
      <w:r w:rsidRPr="00DB5A7B">
        <w:t>Провести проверку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520EF1" w:rsidRPr="00DB5A7B" w:rsidRDefault="00520EF1" w:rsidP="00520EF1">
      <w:pPr>
        <w:pStyle w:val="Bodytext20"/>
        <w:numPr>
          <w:ilvl w:val="0"/>
          <w:numId w:val="5"/>
        </w:numPr>
        <w:shd w:val="clear" w:color="auto" w:fill="auto"/>
        <w:tabs>
          <w:tab w:val="left" w:pos="1565"/>
        </w:tabs>
        <w:spacing w:before="0" w:line="274" w:lineRule="exact"/>
        <w:ind w:firstLine="740"/>
      </w:pPr>
      <w:r w:rsidRPr="00DB5A7B">
        <w:t>Провести анализ соответствия структуры и бюджетной классификации параметрам, которые применялись при утверждении бюджета на отчетный финансовый год.</w:t>
      </w:r>
    </w:p>
    <w:p w:rsidR="00520EF1" w:rsidRPr="00DB5A7B" w:rsidRDefault="00520EF1" w:rsidP="00520EF1">
      <w:pPr>
        <w:pStyle w:val="Bodytext70"/>
        <w:numPr>
          <w:ilvl w:val="0"/>
          <w:numId w:val="4"/>
        </w:numPr>
        <w:shd w:val="clear" w:color="auto" w:fill="auto"/>
        <w:tabs>
          <w:tab w:val="left" w:pos="1098"/>
          <w:tab w:val="left" w:leader="underscore" w:pos="3802"/>
        </w:tabs>
        <w:spacing w:before="0" w:after="106"/>
        <w:ind w:firstLine="740"/>
        <w:jc w:val="left"/>
      </w:pPr>
      <w:r w:rsidRPr="00DB5A7B">
        <w:t>Исследуемый период:</w:t>
      </w:r>
      <w:r w:rsidRPr="00DB5A7B">
        <w:tab/>
      </w:r>
      <w:r w:rsidRPr="00DB5A7B">
        <w:rPr>
          <w:rStyle w:val="Bodytext7NotBold"/>
          <w:rFonts w:eastAsia="Calibri"/>
        </w:rPr>
        <w:t>год.</w:t>
      </w:r>
    </w:p>
    <w:p w:rsidR="00520EF1" w:rsidRPr="00DB5A7B" w:rsidRDefault="00520EF1" w:rsidP="00520EF1">
      <w:pPr>
        <w:pStyle w:val="Bodytext70"/>
        <w:numPr>
          <w:ilvl w:val="0"/>
          <w:numId w:val="4"/>
        </w:numPr>
        <w:shd w:val="clear" w:color="auto" w:fill="auto"/>
        <w:tabs>
          <w:tab w:val="left" w:pos="1098"/>
        </w:tabs>
        <w:spacing w:before="0" w:after="0" w:line="283" w:lineRule="exact"/>
        <w:ind w:firstLine="740"/>
        <w:jc w:val="left"/>
      </w:pPr>
      <w:r w:rsidRPr="00DB5A7B">
        <w:t xml:space="preserve">Сроки проведения экспертно-аналитического мероприятия: </w:t>
      </w:r>
      <w:r w:rsidRPr="00DB5A7B">
        <w:rPr>
          <w:rStyle w:val="Bodytext7NotBold"/>
          <w:rFonts w:eastAsia="Calibri"/>
        </w:rPr>
        <w:t>основной этап</w:t>
      </w:r>
    </w:p>
    <w:p w:rsidR="00520EF1" w:rsidRPr="00DB5A7B" w:rsidRDefault="00520EF1" w:rsidP="00520EF1">
      <w:pPr>
        <w:pStyle w:val="Bodytext20"/>
        <w:shd w:val="clear" w:color="auto" w:fill="auto"/>
        <w:tabs>
          <w:tab w:val="left" w:leader="underscore" w:pos="1060"/>
          <w:tab w:val="left" w:leader="underscore" w:pos="3168"/>
          <w:tab w:val="left" w:leader="underscore" w:pos="3802"/>
        </w:tabs>
        <w:spacing w:before="0" w:after="134" w:line="283" w:lineRule="exact"/>
      </w:pPr>
      <w:r w:rsidRPr="00DB5A7B">
        <w:t>с</w:t>
      </w:r>
      <w:r w:rsidRPr="00DB5A7B">
        <w:tab/>
        <w:t>по</w:t>
      </w:r>
      <w:r w:rsidRPr="00DB5A7B">
        <w:tab/>
        <w:t>20</w:t>
      </w:r>
      <w:r w:rsidRPr="00DB5A7B">
        <w:tab/>
        <w:t>года.</w:t>
      </w:r>
    </w:p>
    <w:p w:rsidR="00520EF1" w:rsidRPr="00DB5A7B" w:rsidRDefault="00520EF1" w:rsidP="00520EF1">
      <w:pPr>
        <w:pStyle w:val="Bodytext70"/>
        <w:numPr>
          <w:ilvl w:val="0"/>
          <w:numId w:val="4"/>
        </w:numPr>
        <w:shd w:val="clear" w:color="auto" w:fill="auto"/>
        <w:tabs>
          <w:tab w:val="left" w:pos="1098"/>
        </w:tabs>
        <w:spacing w:before="0" w:after="120"/>
        <w:ind w:firstLine="740"/>
        <w:jc w:val="left"/>
      </w:pPr>
      <w:r w:rsidRPr="00DB5A7B">
        <w:t>Результаты экспертно-аналитического мероприятия.</w:t>
      </w:r>
    </w:p>
    <w:p w:rsidR="000A54AD" w:rsidRDefault="00520EF1" w:rsidP="00520EF1">
      <w:pPr>
        <w:pStyle w:val="Bodytext70"/>
        <w:numPr>
          <w:ilvl w:val="2"/>
          <w:numId w:val="4"/>
        </w:numPr>
        <w:shd w:val="clear" w:color="auto" w:fill="auto"/>
        <w:tabs>
          <w:tab w:val="left" w:pos="1458"/>
        </w:tabs>
        <w:spacing w:before="0" w:after="1220"/>
        <w:ind w:firstLine="740"/>
        <w:jc w:val="left"/>
      </w:pPr>
      <w:r w:rsidRPr="00DB5A7B">
        <w:t>Цель 1. Оценить основные показатели бюджетной отчетности.</w:t>
      </w:r>
    </w:p>
    <w:p w:rsidR="00520EF1" w:rsidRPr="00DB5A7B" w:rsidRDefault="00520EF1" w:rsidP="00520EF1">
      <w:pPr>
        <w:pStyle w:val="Bodytext70"/>
        <w:numPr>
          <w:ilvl w:val="2"/>
          <w:numId w:val="4"/>
        </w:numPr>
        <w:shd w:val="clear" w:color="auto" w:fill="auto"/>
        <w:tabs>
          <w:tab w:val="left" w:pos="1458"/>
        </w:tabs>
        <w:spacing w:before="0" w:after="1220"/>
        <w:ind w:firstLine="740"/>
        <w:jc w:val="left"/>
      </w:pPr>
      <w:r w:rsidRPr="00DB5A7B">
        <w:lastRenderedPageBreak/>
        <w:t>Провести анализ исполнения бюджета в разрезе доходных источников.</w:t>
      </w:r>
    </w:p>
    <w:p w:rsidR="00520EF1" w:rsidRPr="007F5D0E" w:rsidRDefault="00520EF1" w:rsidP="00520EF1">
      <w:pPr>
        <w:pStyle w:val="Bodytext70"/>
        <w:numPr>
          <w:ilvl w:val="2"/>
          <w:numId w:val="4"/>
        </w:numPr>
        <w:shd w:val="clear" w:color="auto" w:fill="auto"/>
        <w:tabs>
          <w:tab w:val="left" w:pos="1458"/>
        </w:tabs>
        <w:spacing w:before="0" w:after="1210"/>
        <w:ind w:firstLine="740"/>
        <w:jc w:val="left"/>
      </w:pPr>
      <w:r w:rsidRPr="007F5D0E">
        <w:t>Провести анализ исполнения бюджета по расходам.</w:t>
      </w:r>
    </w:p>
    <w:p w:rsidR="00520EF1" w:rsidRPr="007F5D0E" w:rsidRDefault="00520EF1" w:rsidP="00520EF1">
      <w:pPr>
        <w:pStyle w:val="Bodytext70"/>
        <w:numPr>
          <w:ilvl w:val="2"/>
          <w:numId w:val="4"/>
        </w:numPr>
        <w:shd w:val="clear" w:color="auto" w:fill="auto"/>
        <w:tabs>
          <w:tab w:val="left" w:pos="1424"/>
        </w:tabs>
        <w:spacing w:before="0" w:after="1216" w:line="278" w:lineRule="exact"/>
        <w:ind w:firstLine="740"/>
        <w:jc w:val="left"/>
      </w:pPr>
      <w:r w:rsidRPr="007F5D0E">
        <w:t>Провести анализ дефицита (профицита) бюджета и источников финансирования дефицита бюджета.</w:t>
      </w:r>
    </w:p>
    <w:p w:rsidR="00520EF1" w:rsidRPr="007F5D0E" w:rsidRDefault="00520EF1" w:rsidP="00520EF1">
      <w:pPr>
        <w:pStyle w:val="Bodytext70"/>
        <w:numPr>
          <w:ilvl w:val="2"/>
          <w:numId w:val="4"/>
        </w:numPr>
        <w:shd w:val="clear" w:color="auto" w:fill="auto"/>
        <w:tabs>
          <w:tab w:val="left" w:pos="1424"/>
        </w:tabs>
        <w:spacing w:before="0" w:after="1234" w:line="283" w:lineRule="exact"/>
        <w:ind w:firstLine="740"/>
        <w:jc w:val="left"/>
      </w:pPr>
      <w:r w:rsidRPr="007F5D0E">
        <w:t>Провести анализ состояния внутреннего долга муниципального образования.</w:t>
      </w:r>
    </w:p>
    <w:p w:rsidR="00520EF1" w:rsidRPr="007F5D0E" w:rsidRDefault="00520EF1" w:rsidP="00520EF1">
      <w:pPr>
        <w:pStyle w:val="Bodytext70"/>
        <w:numPr>
          <w:ilvl w:val="2"/>
          <w:numId w:val="4"/>
        </w:numPr>
        <w:shd w:val="clear" w:color="auto" w:fill="auto"/>
        <w:tabs>
          <w:tab w:val="left" w:pos="1458"/>
        </w:tabs>
        <w:spacing w:before="0" w:after="1218"/>
        <w:ind w:firstLine="740"/>
        <w:jc w:val="left"/>
      </w:pPr>
      <w:r w:rsidRPr="007F5D0E">
        <w:t>Провести анализ состояния дебиторской и кредиторской задолженности.</w:t>
      </w:r>
    </w:p>
    <w:p w:rsidR="00520EF1" w:rsidRPr="007F5D0E" w:rsidRDefault="00520EF1" w:rsidP="00520EF1">
      <w:pPr>
        <w:pStyle w:val="Bodytext70"/>
        <w:shd w:val="clear" w:color="auto" w:fill="auto"/>
        <w:spacing w:before="0" w:after="122" w:line="269" w:lineRule="exact"/>
        <w:ind w:firstLine="740"/>
        <w:jc w:val="left"/>
      </w:pPr>
      <w:r w:rsidRPr="007F5D0E">
        <w:t>7.2. Цель 2. Определить полноту бюджетной отчетности, ее соответствие требованиям нормативных правовых актов.</w:t>
      </w:r>
    </w:p>
    <w:p w:rsidR="00520EF1" w:rsidRPr="007F5D0E" w:rsidRDefault="00520EF1" w:rsidP="00520EF1">
      <w:pPr>
        <w:pStyle w:val="Bodytext70"/>
        <w:numPr>
          <w:ilvl w:val="0"/>
          <w:numId w:val="6"/>
        </w:numPr>
        <w:shd w:val="clear" w:color="auto" w:fill="auto"/>
        <w:tabs>
          <w:tab w:val="left" w:pos="1458"/>
        </w:tabs>
        <w:spacing w:before="0" w:after="0"/>
        <w:ind w:firstLine="740"/>
        <w:jc w:val="left"/>
      </w:pPr>
      <w:r w:rsidRPr="007F5D0E">
        <w:t>Провести проверку представленных форм бюджетной отчетности</w:t>
      </w:r>
    </w:p>
    <w:p w:rsidR="00520EF1" w:rsidRPr="007F5D0E" w:rsidRDefault="00520EF1" w:rsidP="00520EF1">
      <w:pPr>
        <w:pStyle w:val="Bodytext70"/>
        <w:shd w:val="clear" w:color="auto" w:fill="auto"/>
        <w:spacing w:before="0" w:after="1224" w:line="278" w:lineRule="exact"/>
        <w:jc w:val="both"/>
      </w:pPr>
      <w:r w:rsidRPr="007F5D0E">
        <w:t>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520EF1" w:rsidRPr="007F5D0E" w:rsidRDefault="00520EF1" w:rsidP="00520EF1">
      <w:pPr>
        <w:pStyle w:val="Bodytext70"/>
        <w:numPr>
          <w:ilvl w:val="0"/>
          <w:numId w:val="6"/>
        </w:numPr>
        <w:shd w:val="clear" w:color="auto" w:fill="auto"/>
        <w:tabs>
          <w:tab w:val="left" w:pos="1388"/>
        </w:tabs>
        <w:spacing w:before="0" w:after="1220" w:line="274" w:lineRule="exact"/>
        <w:ind w:firstLine="740"/>
        <w:jc w:val="both"/>
      </w:pPr>
      <w:r w:rsidRPr="007F5D0E">
        <w:t>Провести анализ соответствия структуры и бюджетной классификации параметрам, которые применялись при утверждении бюджета на отчетный финансовый год.</w:t>
      </w:r>
    </w:p>
    <w:p w:rsidR="00520EF1" w:rsidRPr="007F5D0E" w:rsidRDefault="00520EF1" w:rsidP="00520EF1">
      <w:pPr>
        <w:pStyle w:val="Bodytext70"/>
        <w:numPr>
          <w:ilvl w:val="0"/>
          <w:numId w:val="4"/>
        </w:numPr>
        <w:shd w:val="clear" w:color="auto" w:fill="auto"/>
        <w:tabs>
          <w:tab w:val="left" w:pos="1042"/>
        </w:tabs>
        <w:spacing w:before="0" w:after="0" w:line="274" w:lineRule="exact"/>
        <w:ind w:firstLine="740"/>
        <w:jc w:val="both"/>
      </w:pPr>
      <w:r w:rsidRPr="007F5D0E">
        <w:t>Выводы:</w:t>
      </w:r>
    </w:p>
    <w:p w:rsidR="00520EF1" w:rsidRPr="007F5D0E" w:rsidRDefault="00520EF1" w:rsidP="00520EF1">
      <w:pPr>
        <w:pStyle w:val="Bodytext70"/>
        <w:shd w:val="clear" w:color="auto" w:fill="auto"/>
        <w:spacing w:before="0" w:after="0" w:line="274" w:lineRule="exact"/>
        <w:ind w:firstLine="740"/>
        <w:jc w:val="both"/>
      </w:pPr>
      <w:r w:rsidRPr="007F5D0E">
        <w:t>8.1.</w:t>
      </w:r>
      <w:r w:rsidRPr="007F5D0E">
        <w:br w:type="page"/>
      </w:r>
    </w:p>
    <w:p w:rsidR="00520EF1" w:rsidRPr="007F5D0E" w:rsidRDefault="00520EF1" w:rsidP="00520EF1">
      <w:pPr>
        <w:pStyle w:val="Bodytext70"/>
        <w:shd w:val="clear" w:color="auto" w:fill="auto"/>
        <w:spacing w:before="0" w:after="840"/>
        <w:ind w:left="740"/>
        <w:jc w:val="both"/>
      </w:pPr>
      <w:r w:rsidRPr="007F5D0E">
        <w:t>8.2.</w:t>
      </w:r>
    </w:p>
    <w:p w:rsidR="00520EF1" w:rsidRPr="007F5D0E" w:rsidRDefault="00520EF1" w:rsidP="00520EF1">
      <w:pPr>
        <w:pStyle w:val="Bodytext70"/>
        <w:shd w:val="clear" w:color="auto" w:fill="auto"/>
        <w:spacing w:before="0" w:after="840"/>
        <w:ind w:left="740"/>
        <w:jc w:val="both"/>
      </w:pPr>
      <w:r w:rsidRPr="007F5D0E">
        <w:t>8.3.</w:t>
      </w:r>
    </w:p>
    <w:p w:rsidR="00520EF1" w:rsidRPr="007F5D0E" w:rsidRDefault="00520EF1" w:rsidP="00520EF1">
      <w:pPr>
        <w:pStyle w:val="Bodytext70"/>
        <w:shd w:val="clear" w:color="auto" w:fill="auto"/>
        <w:spacing w:before="0" w:after="960"/>
        <w:ind w:left="740"/>
        <w:jc w:val="both"/>
      </w:pPr>
      <w:r w:rsidRPr="007F5D0E">
        <w:t>8.4.</w:t>
      </w:r>
    </w:p>
    <w:p w:rsidR="00520EF1" w:rsidRPr="007F5D0E" w:rsidRDefault="00520EF1" w:rsidP="00520EF1">
      <w:pPr>
        <w:pStyle w:val="Bodytext70"/>
        <w:shd w:val="clear" w:color="auto" w:fill="auto"/>
        <w:spacing w:before="0" w:after="0"/>
        <w:ind w:left="740"/>
        <w:jc w:val="both"/>
      </w:pPr>
      <w:r w:rsidRPr="007F5D0E">
        <w:t>9. Предложения:</w:t>
      </w:r>
    </w:p>
    <w:p w:rsidR="00520EF1" w:rsidRPr="007F5D0E" w:rsidRDefault="00520EF1" w:rsidP="00520EF1">
      <w:pPr>
        <w:pStyle w:val="Bodytext70"/>
        <w:shd w:val="clear" w:color="auto" w:fill="auto"/>
        <w:spacing w:before="0" w:after="840"/>
        <w:ind w:left="740"/>
        <w:jc w:val="both"/>
      </w:pPr>
      <w:r w:rsidRPr="007F5D0E">
        <w:t>9.1.</w:t>
      </w:r>
    </w:p>
    <w:p w:rsidR="00520EF1" w:rsidRPr="007F5D0E" w:rsidRDefault="00520EF1" w:rsidP="00520EF1">
      <w:pPr>
        <w:pStyle w:val="Bodytext70"/>
        <w:shd w:val="clear" w:color="auto" w:fill="auto"/>
        <w:spacing w:before="0" w:after="840"/>
        <w:ind w:left="740"/>
        <w:jc w:val="both"/>
      </w:pPr>
      <w:r w:rsidRPr="007F5D0E">
        <w:t>9.2.</w:t>
      </w:r>
    </w:p>
    <w:p w:rsidR="00520EF1" w:rsidRPr="007F5D0E" w:rsidRDefault="00520EF1" w:rsidP="00520EF1">
      <w:pPr>
        <w:pStyle w:val="Bodytext70"/>
        <w:shd w:val="clear" w:color="auto" w:fill="auto"/>
        <w:spacing w:before="0" w:after="840"/>
        <w:ind w:left="740"/>
        <w:jc w:val="both"/>
      </w:pPr>
      <w:r w:rsidRPr="007F5D0E">
        <w:t>9.3.</w:t>
      </w:r>
    </w:p>
    <w:p w:rsidR="00520EF1" w:rsidRPr="007F5D0E" w:rsidRDefault="00520EF1" w:rsidP="00520EF1">
      <w:pPr>
        <w:pStyle w:val="Bodytext70"/>
        <w:shd w:val="clear" w:color="auto" w:fill="auto"/>
        <w:spacing w:before="0" w:after="899"/>
        <w:ind w:left="740"/>
        <w:jc w:val="both"/>
      </w:pPr>
      <w:r w:rsidRPr="007F5D0E">
        <w:t>9.4.</w:t>
      </w:r>
    </w:p>
    <w:p w:rsidR="00520EF1" w:rsidRPr="007F5D0E" w:rsidRDefault="00520EF1" w:rsidP="00520EF1">
      <w:pPr>
        <w:pStyle w:val="Bodytext20"/>
        <w:shd w:val="clear" w:color="auto" w:fill="auto"/>
        <w:tabs>
          <w:tab w:val="left" w:leader="underscore" w:pos="3759"/>
        </w:tabs>
        <w:spacing w:before="0" w:line="542" w:lineRule="exact"/>
        <w:ind w:left="740"/>
      </w:pPr>
      <w:r w:rsidRPr="007F5D0E">
        <w:t>Заключение составлено на</w:t>
      </w:r>
      <w:r w:rsidRPr="007F5D0E">
        <w:tab/>
        <w:t>листах в 2 экземплярах.</w:t>
      </w:r>
    </w:p>
    <w:p w:rsidR="00520EF1" w:rsidRPr="007F5D0E" w:rsidRDefault="00520EF1" w:rsidP="00520EF1">
      <w:pPr>
        <w:pStyle w:val="Bodytext20"/>
        <w:shd w:val="clear" w:color="auto" w:fill="auto"/>
        <w:spacing w:before="0" w:line="542" w:lineRule="exact"/>
        <w:jc w:val="left"/>
      </w:pPr>
      <w:r w:rsidRPr="007F5D0E">
        <w:t>Руководитель экспертно-аналитического мероприятия:</w:t>
      </w:r>
    </w:p>
    <w:p w:rsidR="00520EF1" w:rsidRPr="007F5D0E" w:rsidRDefault="00520EF1" w:rsidP="00520EF1">
      <w:pPr>
        <w:pStyle w:val="Bodytext110"/>
        <w:shd w:val="clear" w:color="auto" w:fill="auto"/>
        <w:tabs>
          <w:tab w:val="left" w:pos="4105"/>
          <w:tab w:val="right" w:pos="8569"/>
          <w:tab w:val="right" w:pos="9409"/>
        </w:tabs>
        <w:spacing w:before="0" w:line="542" w:lineRule="exact"/>
        <w:ind w:left="140" w:firstLine="0"/>
      </w:pPr>
      <w:r w:rsidRPr="007F5D0E">
        <w:t>(должность)</w:t>
      </w:r>
      <w:r w:rsidRPr="007F5D0E">
        <w:tab/>
        <w:t>(подпись)</w:t>
      </w:r>
      <w:r w:rsidRPr="007F5D0E">
        <w:tab/>
        <w:t>(инициалы,</w:t>
      </w:r>
      <w:r w:rsidRPr="007F5D0E">
        <w:tab/>
        <w:t>фамилия)</w:t>
      </w:r>
    </w:p>
    <w:p w:rsidR="00520EF1" w:rsidRPr="007F5D0E" w:rsidRDefault="00520EF1" w:rsidP="00520EF1">
      <w:pPr>
        <w:pStyle w:val="Bodytext20"/>
        <w:shd w:val="clear" w:color="auto" w:fill="auto"/>
        <w:spacing w:before="0" w:line="542" w:lineRule="exact"/>
        <w:jc w:val="left"/>
      </w:pPr>
      <w:r w:rsidRPr="007F5D0E">
        <w:t>Участник(и) экспертно-аналитического мероприятия:</w:t>
      </w:r>
    </w:p>
    <w:p w:rsidR="00520EF1" w:rsidRPr="007F5D0E" w:rsidRDefault="00520EF1" w:rsidP="00520EF1">
      <w:pPr>
        <w:pStyle w:val="Bodytext110"/>
        <w:shd w:val="clear" w:color="auto" w:fill="auto"/>
        <w:tabs>
          <w:tab w:val="left" w:pos="4105"/>
          <w:tab w:val="right" w:pos="8569"/>
          <w:tab w:val="right" w:pos="9409"/>
        </w:tabs>
        <w:spacing w:before="0" w:line="528" w:lineRule="exact"/>
        <w:ind w:left="140" w:firstLine="0"/>
      </w:pPr>
      <w:r w:rsidRPr="007F5D0E">
        <w:t>(должность)</w:t>
      </w:r>
      <w:r w:rsidRPr="007F5D0E">
        <w:tab/>
        <w:t>(подпись)</w:t>
      </w:r>
      <w:r w:rsidRPr="007F5D0E">
        <w:tab/>
        <w:t>(инициалы,</w:t>
      </w:r>
      <w:r w:rsidRPr="007F5D0E">
        <w:tab/>
        <w:t>фамилия)</w:t>
      </w:r>
    </w:p>
    <w:p w:rsidR="00520EF1" w:rsidRPr="007F5D0E" w:rsidRDefault="00520EF1" w:rsidP="00520EF1">
      <w:pPr>
        <w:pStyle w:val="Bodytext110"/>
        <w:shd w:val="clear" w:color="auto" w:fill="auto"/>
        <w:tabs>
          <w:tab w:val="left" w:pos="4105"/>
          <w:tab w:val="right" w:pos="8569"/>
          <w:tab w:val="right" w:pos="9409"/>
        </w:tabs>
        <w:spacing w:before="0" w:line="528" w:lineRule="exact"/>
        <w:ind w:left="140" w:firstLine="0"/>
      </w:pPr>
      <w:r w:rsidRPr="007F5D0E">
        <w:t>(должность)</w:t>
      </w:r>
      <w:r w:rsidRPr="007F5D0E">
        <w:tab/>
        <w:t>(подпись)</w:t>
      </w:r>
      <w:r w:rsidRPr="007F5D0E">
        <w:tab/>
        <w:t>(инициалы,</w:t>
      </w:r>
      <w:r w:rsidRPr="007F5D0E">
        <w:tab/>
        <w:t>фамилия)</w:t>
      </w:r>
    </w:p>
    <w:p w:rsidR="000C15D0" w:rsidRPr="007F5D0E" w:rsidRDefault="000C15D0" w:rsidP="000C15D0">
      <w:pPr>
        <w:pStyle w:val="Bodytext20"/>
        <w:shd w:val="clear" w:color="auto" w:fill="auto"/>
        <w:spacing w:before="0" w:line="528" w:lineRule="exact"/>
        <w:jc w:val="left"/>
      </w:pPr>
      <w:r w:rsidRPr="007F5D0E">
        <w:t>С заключением ознакомлен(ы):</w:t>
      </w:r>
    </w:p>
    <w:p w:rsidR="000C15D0" w:rsidRPr="007F5D0E" w:rsidRDefault="000C15D0" w:rsidP="000C15D0">
      <w:pPr>
        <w:pStyle w:val="Bodytext110"/>
        <w:shd w:val="clear" w:color="auto" w:fill="auto"/>
        <w:tabs>
          <w:tab w:val="left" w:pos="4105"/>
          <w:tab w:val="right" w:pos="8569"/>
          <w:tab w:val="right" w:pos="9409"/>
        </w:tabs>
        <w:spacing w:before="0" w:line="504" w:lineRule="exact"/>
        <w:ind w:left="140" w:firstLine="0"/>
      </w:pPr>
      <w:r w:rsidRPr="007F5D0E">
        <w:t>(должность)</w:t>
      </w:r>
      <w:r w:rsidRPr="007F5D0E">
        <w:tab/>
        <w:t>(подпись)</w:t>
      </w:r>
      <w:r w:rsidRPr="007F5D0E">
        <w:tab/>
        <w:t>(инициалы,</w:t>
      </w:r>
      <w:r w:rsidRPr="007F5D0E">
        <w:tab/>
        <w:t>фамилия)</w:t>
      </w:r>
    </w:p>
    <w:p w:rsidR="000C15D0" w:rsidRPr="007F5D0E" w:rsidRDefault="000C15D0" w:rsidP="000C15D0">
      <w:pPr>
        <w:pStyle w:val="Bodytext110"/>
        <w:shd w:val="clear" w:color="auto" w:fill="auto"/>
        <w:tabs>
          <w:tab w:val="left" w:pos="4105"/>
          <w:tab w:val="right" w:pos="8569"/>
          <w:tab w:val="right" w:pos="9409"/>
        </w:tabs>
        <w:spacing w:before="0" w:line="504" w:lineRule="exact"/>
        <w:ind w:left="140" w:firstLine="0"/>
      </w:pPr>
      <w:r w:rsidRPr="007F5D0E">
        <w:t>(должность)</w:t>
      </w:r>
      <w:r w:rsidRPr="007F5D0E">
        <w:tab/>
        <w:t>(подпись)</w:t>
      </w:r>
      <w:r w:rsidRPr="007F5D0E">
        <w:tab/>
        <w:t>(инициалы,</w:t>
      </w:r>
      <w:r w:rsidRPr="007F5D0E">
        <w:tab/>
        <w:t>фамилия)</w:t>
      </w:r>
    </w:p>
    <w:p w:rsidR="000A54AD" w:rsidRDefault="006762DA" w:rsidP="000C15D0">
      <w:pPr>
        <w:tabs>
          <w:tab w:val="left" w:pos="2202"/>
        </w:tabs>
        <w:rPr>
          <w:highlight w:val="yellow"/>
        </w:rPr>
      </w:pPr>
      <w:r>
        <w:rPr>
          <w:lang w:bidi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2.35pt;margin-top:24.9pt;width:57.6pt;height:12.3pt;z-index:-3;mso-wrap-distance-left:5.75pt;mso-wrap-distance-right:143.3pt;mso-wrap-distance-bottom:20.25pt;mso-position-horizontal-relative:margin" filled="f" stroked="f">
            <v:textbox style="mso-fit-shape-to-text:t" inset="0,0,0,0">
              <w:txbxContent>
                <w:p w:rsidR="00B2771F" w:rsidRDefault="00B2771F" w:rsidP="000C15D0">
                  <w:pPr>
                    <w:pStyle w:val="Bodytext110"/>
                    <w:shd w:val="clear" w:color="auto" w:fill="auto"/>
                    <w:spacing w:before="0" w:line="188" w:lineRule="exact"/>
                    <w:ind w:firstLine="0"/>
                    <w:jc w:val="left"/>
                  </w:pPr>
                  <w:r>
                    <w:rPr>
                      <w:rStyle w:val="Bodytext11Exact"/>
                      <w:i/>
                      <w:iCs/>
                    </w:rPr>
                    <w:t>(должность)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34" type="#_x0000_t202" style="position:absolute;margin-left:213.25pt;margin-top:24.9pt;width:42.5pt;height:12.3pt;z-index:-2;mso-wrap-distance-left:5pt;mso-wrap-distance-right:131.05pt;mso-wrap-distance-bottom:20.25pt;mso-position-horizontal-relative:margin" filled="f" stroked="f">
            <v:textbox style="mso-fit-shape-to-text:t" inset="0,0,0,0">
              <w:txbxContent>
                <w:p w:rsidR="00B2771F" w:rsidRDefault="00B2771F" w:rsidP="000C15D0">
                  <w:pPr>
                    <w:pStyle w:val="Bodytext110"/>
                    <w:shd w:val="clear" w:color="auto" w:fill="auto"/>
                    <w:spacing w:before="0" w:line="188" w:lineRule="exact"/>
                    <w:ind w:firstLine="0"/>
                    <w:jc w:val="left"/>
                  </w:pPr>
                  <w:r>
                    <w:rPr>
                      <w:rStyle w:val="Bodytext11Exact"/>
                      <w:i/>
                      <w:iCs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35" type="#_x0000_t202" style="position:absolute;margin-left:386.75pt;margin-top:24.9pt;width:91.2pt;height:12.55pt;z-index:-1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B2771F" w:rsidRDefault="00B2771F" w:rsidP="000C15D0">
                  <w:pPr>
                    <w:pStyle w:val="Bodytext110"/>
                    <w:shd w:val="clear" w:color="auto" w:fill="auto"/>
                    <w:spacing w:before="0" w:line="188" w:lineRule="exact"/>
                    <w:ind w:firstLine="0"/>
                    <w:jc w:val="left"/>
                  </w:pPr>
                  <w:r>
                    <w:rPr>
                      <w:rStyle w:val="Bodytext11Exact"/>
                      <w:i/>
                      <w:iCs/>
                    </w:rPr>
                    <w:t>(инициалы, фамилия)</w:t>
                  </w:r>
                </w:p>
              </w:txbxContent>
            </v:textbox>
            <w10:wrap type="topAndBottom" anchorx="margin"/>
          </v:shape>
        </w:pict>
      </w:r>
      <w:r w:rsidR="000C15D0">
        <w:t>Экземпляр заключения получил</w:t>
      </w:r>
      <w:r w:rsidR="000A54AD">
        <w:rPr>
          <w:highlight w:val="yellow"/>
          <w:lang w:eastAsia="ru-RU"/>
        </w:rPr>
        <w:tab/>
      </w:r>
    </w:p>
    <w:p w:rsidR="000A54AD" w:rsidRDefault="000A54AD" w:rsidP="000A54AD">
      <w:pPr>
        <w:rPr>
          <w:highlight w:val="yellow"/>
        </w:rPr>
      </w:pPr>
    </w:p>
    <w:p w:rsidR="00520EF1" w:rsidRPr="000A54AD" w:rsidRDefault="000A54AD" w:rsidP="000A54AD">
      <w:pPr>
        <w:tabs>
          <w:tab w:val="left" w:pos="6937"/>
        </w:tabs>
        <w:rPr>
          <w:highlight w:val="yellow"/>
        </w:rPr>
        <w:sectPr w:rsidR="00520EF1" w:rsidRPr="000A54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/>
          <w:pgMar w:top="1076" w:right="832" w:bottom="1076" w:left="1386" w:header="0" w:footer="3" w:gutter="0"/>
          <w:cols w:space="720"/>
          <w:noEndnote/>
          <w:docGrid w:linePitch="360"/>
        </w:sectPr>
      </w:pPr>
      <w:r>
        <w:rPr>
          <w:highlight w:val="yellow"/>
        </w:rPr>
        <w:tab/>
      </w:r>
    </w:p>
    <w:p w:rsidR="00520EF1" w:rsidRPr="00BB60AB" w:rsidRDefault="00520EF1" w:rsidP="00520EF1">
      <w:pPr>
        <w:framePr w:h="1416" w:hSpace="4003" w:wrap="notBeside" w:vAnchor="text" w:hAnchor="text" w:x="4878" w:y="1"/>
        <w:jc w:val="center"/>
        <w:rPr>
          <w:sz w:val="2"/>
          <w:szCs w:val="2"/>
          <w:highlight w:val="yellow"/>
        </w:rPr>
      </w:pPr>
    </w:p>
    <w:p w:rsidR="00520EF1" w:rsidRPr="00BB60AB" w:rsidRDefault="00520EF1" w:rsidP="00520EF1">
      <w:pPr>
        <w:rPr>
          <w:sz w:val="2"/>
          <w:szCs w:val="2"/>
          <w:highlight w:val="yellow"/>
        </w:rPr>
      </w:pPr>
    </w:p>
    <w:p w:rsidR="00520EF1" w:rsidRPr="0083290B" w:rsidRDefault="00520EF1" w:rsidP="00520EF1">
      <w:pPr>
        <w:pStyle w:val="Bodytext20"/>
        <w:shd w:val="clear" w:color="auto" w:fill="auto"/>
        <w:tabs>
          <w:tab w:val="left" w:leader="underscore" w:pos="3243"/>
        </w:tabs>
        <w:spacing w:before="0" w:line="266" w:lineRule="exact"/>
        <w:ind w:left="1280"/>
        <w:rPr>
          <w:rStyle w:val="af"/>
        </w:rPr>
        <w:sectPr w:rsidR="00520EF1" w:rsidRPr="0083290B">
          <w:headerReference w:type="even" r:id="rId14"/>
          <w:headerReference w:type="default" r:id="rId15"/>
          <w:footerReference w:type="even" r:id="rId16"/>
          <w:headerReference w:type="first" r:id="rId17"/>
          <w:footerReference w:type="first" r:id="rId18"/>
          <w:pgSz w:w="11900" w:h="16840"/>
          <w:pgMar w:top="1032" w:right="816" w:bottom="1032" w:left="850" w:header="0" w:footer="3" w:gutter="0"/>
          <w:cols w:space="720"/>
          <w:noEndnote/>
          <w:docGrid w:linePitch="360"/>
        </w:sectPr>
      </w:pPr>
    </w:p>
    <w:p w:rsidR="00520EF1" w:rsidRPr="00BB60AB" w:rsidRDefault="00520EF1" w:rsidP="00520EF1">
      <w:pPr>
        <w:framePr w:h="1416" w:hSpace="4003" w:wrap="notBeside" w:vAnchor="text" w:hAnchor="text" w:x="4878" w:y="1"/>
        <w:jc w:val="center"/>
        <w:rPr>
          <w:sz w:val="2"/>
          <w:szCs w:val="2"/>
          <w:highlight w:val="yellow"/>
        </w:rPr>
      </w:pPr>
    </w:p>
    <w:p w:rsidR="00520EF1" w:rsidRPr="00146279" w:rsidRDefault="00520EF1" w:rsidP="00520EF1">
      <w:pPr>
        <w:shd w:val="clear" w:color="auto" w:fill="FFFFFF"/>
        <w:tabs>
          <w:tab w:val="left" w:pos="5566"/>
        </w:tabs>
        <w:spacing w:before="96" w:line="403" w:lineRule="exact"/>
        <w:ind w:right="55"/>
        <w:jc w:val="right"/>
        <w:rPr>
          <w:bCs/>
          <w:spacing w:val="-7"/>
        </w:rPr>
      </w:pPr>
      <w:r>
        <w:rPr>
          <w:b/>
          <w:bCs/>
          <w:spacing w:val="-7"/>
          <w:sz w:val="32"/>
          <w:szCs w:val="32"/>
        </w:rPr>
        <w:tab/>
      </w:r>
      <w:r w:rsidRPr="00146279">
        <w:rPr>
          <w:bCs/>
          <w:spacing w:val="-7"/>
        </w:rPr>
        <w:t>Приложение № 4</w:t>
      </w:r>
    </w:p>
    <w:p w:rsidR="00520EF1" w:rsidRPr="000961AE" w:rsidRDefault="00520EF1" w:rsidP="00520EF1">
      <w:pPr>
        <w:shd w:val="clear" w:color="auto" w:fill="FFFFFF"/>
        <w:spacing w:before="96" w:line="403" w:lineRule="exact"/>
        <w:ind w:right="55"/>
        <w:jc w:val="center"/>
        <w:rPr>
          <w:b/>
          <w:bCs/>
          <w:spacing w:val="-7"/>
          <w:sz w:val="32"/>
          <w:szCs w:val="32"/>
        </w:rPr>
      </w:pPr>
      <w:r w:rsidRPr="000961AE">
        <w:rPr>
          <w:b/>
          <w:bCs/>
          <w:spacing w:val="-7"/>
          <w:sz w:val="32"/>
          <w:szCs w:val="32"/>
        </w:rPr>
        <w:t>КОНТРОЛЬНО-СЧЕТНАЯ ПАЛАТА</w:t>
      </w:r>
    </w:p>
    <w:p w:rsidR="00520EF1" w:rsidRPr="000961AE" w:rsidRDefault="000A54AD" w:rsidP="00520EF1">
      <w:pPr>
        <w:shd w:val="clear" w:color="auto" w:fill="FFFFFF"/>
        <w:spacing w:before="96" w:line="403" w:lineRule="exact"/>
        <w:ind w:right="55"/>
        <w:jc w:val="center"/>
        <w:rPr>
          <w:b/>
          <w:bCs/>
          <w:spacing w:val="-6"/>
          <w:sz w:val="32"/>
          <w:szCs w:val="32"/>
        </w:rPr>
      </w:pPr>
      <w:r>
        <w:rPr>
          <w:b/>
          <w:bCs/>
          <w:spacing w:val="-6"/>
          <w:sz w:val="32"/>
          <w:szCs w:val="32"/>
        </w:rPr>
        <w:t>ГОРОДА КЛИНЦЫ</w:t>
      </w:r>
    </w:p>
    <w:p w:rsidR="00520EF1" w:rsidRPr="0088119A" w:rsidRDefault="00520EF1" w:rsidP="00520EF1">
      <w:pPr>
        <w:shd w:val="clear" w:color="auto" w:fill="FFFFFF"/>
        <w:spacing w:before="96" w:line="403" w:lineRule="exact"/>
        <w:ind w:left="-709" w:right="55"/>
        <w:jc w:val="center"/>
        <w:rPr>
          <w:b/>
          <w:bCs/>
          <w:spacing w:val="-6"/>
          <w:sz w:val="16"/>
          <w:szCs w:val="16"/>
        </w:rPr>
      </w:pPr>
      <w:r w:rsidRPr="0088119A">
        <w:rPr>
          <w:sz w:val="16"/>
          <w:szCs w:val="16"/>
        </w:rPr>
        <w:t xml:space="preserve">                    243140, г. Клинцы,  ул.Октябрьская д.42.    Тел. (48336)  </w:t>
      </w:r>
      <w:r w:rsidR="000A54AD">
        <w:rPr>
          <w:sz w:val="16"/>
          <w:szCs w:val="16"/>
        </w:rPr>
        <w:t>4-42-12</w:t>
      </w:r>
      <w:r w:rsidRPr="0088119A">
        <w:rPr>
          <w:sz w:val="16"/>
          <w:szCs w:val="16"/>
        </w:rPr>
        <w:t xml:space="preserve">,  Факс (48336)   </w:t>
      </w:r>
      <w:r w:rsidR="000A54AD">
        <w:rPr>
          <w:sz w:val="16"/>
          <w:szCs w:val="16"/>
        </w:rPr>
        <w:t>4-42-12</w:t>
      </w:r>
      <w:r w:rsidRPr="0088119A">
        <w:rPr>
          <w:sz w:val="16"/>
          <w:szCs w:val="16"/>
        </w:rPr>
        <w:t xml:space="preserve">    Е-</w:t>
      </w:r>
      <w:r w:rsidRPr="0088119A">
        <w:rPr>
          <w:sz w:val="16"/>
          <w:szCs w:val="16"/>
          <w:lang w:val="en-US"/>
        </w:rPr>
        <w:t>mail</w:t>
      </w:r>
      <w:r w:rsidRPr="0088119A">
        <w:rPr>
          <w:sz w:val="16"/>
          <w:szCs w:val="16"/>
        </w:rPr>
        <w:t xml:space="preserve">: </w:t>
      </w:r>
      <w:hyperlink r:id="rId19" w:history="1">
        <w:r w:rsidR="003A57B4" w:rsidRPr="00390E2D">
          <w:rPr>
            <w:rStyle w:val="a3"/>
            <w:sz w:val="16"/>
            <w:szCs w:val="16"/>
            <w:lang w:val="en-US"/>
          </w:rPr>
          <w:t>kspklinsi</w:t>
        </w:r>
        <w:r w:rsidR="003A57B4" w:rsidRPr="00390E2D">
          <w:rPr>
            <w:rStyle w:val="a3"/>
            <w:sz w:val="16"/>
            <w:szCs w:val="16"/>
          </w:rPr>
          <w:t>@</w:t>
        </w:r>
        <w:r w:rsidR="003A57B4" w:rsidRPr="00390E2D">
          <w:rPr>
            <w:rStyle w:val="a3"/>
            <w:sz w:val="16"/>
            <w:szCs w:val="16"/>
            <w:lang w:val="en-US"/>
          </w:rPr>
          <w:t>mail</w:t>
        </w:r>
        <w:r w:rsidR="003A57B4" w:rsidRPr="00390E2D">
          <w:rPr>
            <w:rStyle w:val="a3"/>
            <w:sz w:val="16"/>
            <w:szCs w:val="16"/>
          </w:rPr>
          <w:t>.</w:t>
        </w:r>
        <w:r w:rsidR="003A57B4" w:rsidRPr="00390E2D">
          <w:rPr>
            <w:rStyle w:val="a3"/>
            <w:sz w:val="16"/>
            <w:szCs w:val="16"/>
            <w:lang w:val="en-US"/>
          </w:rPr>
          <w:t>ru</w:t>
        </w:r>
      </w:hyperlink>
    </w:p>
    <w:p w:rsidR="00520EF1" w:rsidRPr="0088119A" w:rsidRDefault="006762DA" w:rsidP="00520EF1">
      <w:pPr>
        <w:shd w:val="clear" w:color="auto" w:fill="FFFFFF"/>
        <w:spacing w:before="100" w:beforeAutospacing="1"/>
        <w:ind w:right="55"/>
        <w:rPr>
          <w:sz w:val="20"/>
          <w:szCs w:val="20"/>
        </w:rPr>
      </w:pPr>
      <w:r>
        <w:rPr>
          <w:sz w:val="20"/>
          <w:szCs w:val="20"/>
          <w:lang w:bidi="ru-RU"/>
        </w:rPr>
        <w:pict>
          <v:line id="_x0000_s1029" style="position:absolute;z-index:1" from="-2.2pt,.25pt" to="507.8pt,.25pt" strokeweight="4pt">
            <v:stroke linestyle="thinThin"/>
          </v:line>
        </w:pict>
      </w:r>
      <w:r w:rsidR="00520EF1">
        <w:rPr>
          <w:sz w:val="20"/>
          <w:szCs w:val="20"/>
        </w:rPr>
        <w:t xml:space="preserve">        </w:t>
      </w:r>
      <w:r w:rsidR="00520EF1" w:rsidRPr="0088119A">
        <w:rPr>
          <w:sz w:val="20"/>
          <w:szCs w:val="20"/>
        </w:rPr>
        <w:t xml:space="preserve">   № </w:t>
      </w:r>
      <w:r w:rsidR="00520EF1">
        <w:rPr>
          <w:sz w:val="20"/>
          <w:szCs w:val="20"/>
        </w:rPr>
        <w:t xml:space="preserve">   </w:t>
      </w:r>
    </w:p>
    <w:p w:rsidR="00520EF1" w:rsidRPr="003A57B4" w:rsidRDefault="00520EF1" w:rsidP="00520EF1">
      <w:pPr>
        <w:pStyle w:val="Bodytext110"/>
        <w:shd w:val="clear" w:color="auto" w:fill="auto"/>
        <w:tabs>
          <w:tab w:val="left" w:leader="underscore" w:pos="9518"/>
        </w:tabs>
        <w:spacing w:before="0" w:line="188" w:lineRule="exact"/>
        <w:ind w:left="6580" w:firstLine="0"/>
      </w:pPr>
      <w:r w:rsidRPr="0083290B">
        <w:t>Главе</w:t>
      </w:r>
      <w:r w:rsidRPr="0083290B">
        <w:rPr>
          <w:rStyle w:val="Bodytext117ptNotItalic"/>
          <w:rFonts w:eastAsia="Calibri"/>
          <w:color w:val="auto"/>
        </w:rPr>
        <w:tab/>
      </w:r>
      <w:r w:rsidR="003A57B4">
        <w:t>города</w:t>
      </w:r>
    </w:p>
    <w:p w:rsidR="00520EF1" w:rsidRPr="0083290B" w:rsidRDefault="00520EF1" w:rsidP="00520EF1">
      <w:pPr>
        <w:pStyle w:val="Bodytext110"/>
        <w:shd w:val="clear" w:color="auto" w:fill="auto"/>
        <w:spacing w:before="0" w:after="240" w:line="188" w:lineRule="exact"/>
        <w:ind w:left="6580" w:firstLine="0"/>
      </w:pPr>
      <w:r w:rsidRPr="0083290B">
        <w:t>инициалы, фамилия</w:t>
      </w:r>
    </w:p>
    <w:p w:rsidR="00520EF1" w:rsidRPr="0083290B" w:rsidRDefault="00520EF1" w:rsidP="00520EF1">
      <w:pPr>
        <w:pStyle w:val="Bodytext110"/>
        <w:shd w:val="clear" w:color="auto" w:fill="auto"/>
        <w:spacing w:before="0" w:after="278" w:line="188" w:lineRule="exact"/>
        <w:ind w:left="8100" w:firstLine="0"/>
        <w:jc w:val="left"/>
      </w:pPr>
      <w:r w:rsidRPr="0083290B">
        <w:t>(адрес)</w:t>
      </w:r>
    </w:p>
    <w:p w:rsidR="00520EF1" w:rsidRPr="00BB60AB" w:rsidRDefault="00520EF1" w:rsidP="00520EF1">
      <w:pPr>
        <w:pStyle w:val="Bodytext20"/>
        <w:shd w:val="clear" w:color="auto" w:fill="auto"/>
        <w:spacing w:before="0" w:after="234" w:line="266" w:lineRule="exact"/>
        <w:ind w:left="3940"/>
        <w:jc w:val="left"/>
        <w:rPr>
          <w:highlight w:val="yellow"/>
        </w:rPr>
      </w:pPr>
    </w:p>
    <w:p w:rsidR="00520EF1" w:rsidRPr="00D92AB1" w:rsidRDefault="00520EF1" w:rsidP="00520EF1">
      <w:pPr>
        <w:pStyle w:val="Bodytext20"/>
        <w:shd w:val="clear" w:color="auto" w:fill="auto"/>
        <w:spacing w:before="0" w:line="274" w:lineRule="exact"/>
        <w:ind w:left="580" w:firstLine="700"/>
      </w:pPr>
      <w:r w:rsidRPr="00D92AB1">
        <w:t xml:space="preserve">В соответствии с планом работы Контрольно-счетной палаты </w:t>
      </w:r>
      <w:r w:rsidR="003A57B4">
        <w:t>города Клинцы</w:t>
      </w:r>
    </w:p>
    <w:p w:rsidR="00520EF1" w:rsidRPr="00D92AB1" w:rsidRDefault="00520EF1" w:rsidP="00520EF1">
      <w:pPr>
        <w:pStyle w:val="Bodytext20"/>
        <w:shd w:val="clear" w:color="auto" w:fill="auto"/>
        <w:tabs>
          <w:tab w:val="left" w:leader="underscore" w:pos="1456"/>
        </w:tabs>
        <w:spacing w:before="0" w:line="274" w:lineRule="exact"/>
        <w:ind w:left="580"/>
      </w:pPr>
      <w:r w:rsidRPr="00D92AB1">
        <w:t>на 20</w:t>
      </w:r>
      <w:r w:rsidRPr="00D92AB1">
        <w:tab/>
        <w:t xml:space="preserve"> год,  провед</w:t>
      </w:r>
      <w:r>
        <w:t xml:space="preserve">ена внешняя проверка годового отчета   </w:t>
      </w:r>
      <w:r w:rsidRPr="00D92AB1">
        <w:t>об исполнении</w:t>
      </w:r>
    </w:p>
    <w:p w:rsidR="00520EF1" w:rsidRPr="00D92AB1" w:rsidRDefault="00520EF1" w:rsidP="00520EF1">
      <w:pPr>
        <w:pStyle w:val="Bodytext20"/>
        <w:shd w:val="clear" w:color="auto" w:fill="auto"/>
        <w:tabs>
          <w:tab w:val="left" w:leader="underscore" w:pos="7658"/>
          <w:tab w:val="left" w:leader="underscore" w:pos="10217"/>
        </w:tabs>
        <w:spacing w:before="0" w:line="274" w:lineRule="exact"/>
        <w:ind w:left="580"/>
      </w:pPr>
      <w:r w:rsidRPr="00D92AB1">
        <w:t>бюджета ____________________________________________ за 20</w:t>
      </w:r>
      <w:r w:rsidRPr="00D92AB1">
        <w:tab/>
        <w:t>год.</w:t>
      </w:r>
    </w:p>
    <w:p w:rsidR="00520EF1" w:rsidRPr="00D92AB1" w:rsidRDefault="00520EF1" w:rsidP="00520EF1">
      <w:pPr>
        <w:pStyle w:val="Bodytext20"/>
        <w:shd w:val="clear" w:color="auto" w:fill="auto"/>
        <w:spacing w:before="0" w:line="274" w:lineRule="exact"/>
        <w:ind w:left="580" w:firstLine="700"/>
      </w:pPr>
      <w:r w:rsidRPr="00D92AB1">
        <w:t xml:space="preserve">Представленная к внешней проверке отчетность об исполнении бюджета            </w:t>
      </w:r>
      <w:r w:rsidRPr="00D92AB1">
        <w:tab/>
        <w:t xml:space="preserve">  за 20</w:t>
      </w:r>
      <w:r w:rsidRPr="00D92AB1">
        <w:tab/>
        <w:t>год соответствует</w:t>
      </w:r>
      <w:r>
        <w:t xml:space="preserve"> </w:t>
      </w:r>
      <w:r w:rsidRPr="00D92AB1">
        <w:t>(не в полной мере соответствует)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</w:t>
      </w:r>
    </w:p>
    <w:p w:rsidR="00520EF1" w:rsidRPr="00D92AB1" w:rsidRDefault="00520EF1" w:rsidP="00520EF1">
      <w:pPr>
        <w:pStyle w:val="Bodytext20"/>
        <w:shd w:val="clear" w:color="auto" w:fill="auto"/>
        <w:spacing w:before="0" w:line="274" w:lineRule="exact"/>
        <w:ind w:left="580" w:firstLine="700"/>
      </w:pPr>
      <w:r w:rsidRPr="00D92AB1">
        <w:t xml:space="preserve">Сводная бухгалтерская отчетность муниципальных учреждений района сформирована в соответствии с (не в полной мере соответствует) Инструкцией (Инструкции) о порядке составления и представления годовой, квартальной и месячной отчетности государственных (муниципальных) бюджетных и автономных учреждений, утвержденной приказом Минфина России от 25.03.2011 № 33н. </w:t>
      </w:r>
      <w:r w:rsidRPr="00D92AB1">
        <w:rPr>
          <w:rStyle w:val="Bodytext2Italic"/>
          <w:rFonts w:eastAsia="Calibri"/>
        </w:rPr>
        <w:t xml:space="preserve">(данный абзац отражается при проведении внешней проверки годового отчета об исполнении бюджета </w:t>
      </w:r>
      <w:r w:rsidR="00851CA6">
        <w:rPr>
          <w:rStyle w:val="Bodytext2Italic"/>
          <w:rFonts w:eastAsia="Calibri"/>
        </w:rPr>
        <w:t>городского округа</w:t>
      </w:r>
      <w:r w:rsidRPr="00D92AB1">
        <w:rPr>
          <w:rStyle w:val="Bodytext2Italic"/>
          <w:rFonts w:eastAsia="Calibri"/>
        </w:rPr>
        <w:t>)</w:t>
      </w:r>
    </w:p>
    <w:p w:rsidR="00520EF1" w:rsidRPr="00D92AB1" w:rsidRDefault="00520EF1" w:rsidP="00520EF1">
      <w:pPr>
        <w:pStyle w:val="Bodytext20"/>
        <w:shd w:val="clear" w:color="auto" w:fill="auto"/>
        <w:spacing w:before="0" w:line="274" w:lineRule="exact"/>
        <w:ind w:left="580" w:firstLine="700"/>
      </w:pPr>
      <w:r w:rsidRPr="00D92AB1">
        <w:t>При анализе показателей решения об исполнении бюджета</w:t>
      </w:r>
    </w:p>
    <w:p w:rsidR="00520EF1" w:rsidRPr="00D92AB1" w:rsidRDefault="00520EF1" w:rsidP="00520EF1">
      <w:pPr>
        <w:pStyle w:val="Bodytext20"/>
        <w:shd w:val="clear" w:color="auto" w:fill="auto"/>
        <w:tabs>
          <w:tab w:val="left" w:leader="underscore" w:pos="6148"/>
          <w:tab w:val="left" w:leader="underscore" w:pos="8210"/>
        </w:tabs>
        <w:spacing w:before="0" w:line="274" w:lineRule="exact"/>
        <w:ind w:left="580"/>
      </w:pPr>
      <w:r w:rsidRPr="00D92AB1">
        <w:t xml:space="preserve">          за 20</w:t>
      </w:r>
      <w:r w:rsidRPr="00D92AB1">
        <w:tab/>
        <w:t xml:space="preserve"> год нарушений</w:t>
      </w:r>
    </w:p>
    <w:p w:rsidR="00520EF1" w:rsidRPr="00D92AB1" w:rsidRDefault="00520EF1" w:rsidP="00520EF1">
      <w:pPr>
        <w:pStyle w:val="Bodytext20"/>
        <w:shd w:val="clear" w:color="auto" w:fill="auto"/>
        <w:spacing w:before="0" w:line="274" w:lineRule="exact"/>
        <w:ind w:left="580"/>
      </w:pPr>
      <w:r w:rsidRPr="00D92AB1">
        <w:t>требований статьи 264.6 Бюджетного кодекса Российской Федерации и</w:t>
      </w:r>
    </w:p>
    <w:p w:rsidR="00520EF1" w:rsidRPr="00D92AB1" w:rsidRDefault="00520EF1" w:rsidP="00520EF1">
      <w:pPr>
        <w:pStyle w:val="Bodytext80"/>
        <w:shd w:val="clear" w:color="auto" w:fill="auto"/>
        <w:tabs>
          <w:tab w:val="left" w:leader="underscore" w:pos="5577"/>
        </w:tabs>
        <w:spacing w:line="274" w:lineRule="exact"/>
        <w:ind w:left="580"/>
      </w:pPr>
      <w:r w:rsidRPr="00D92AB1">
        <w:rPr>
          <w:rStyle w:val="Bodytext8NotItalic"/>
          <w:rFonts w:eastAsia="Calibri"/>
        </w:rPr>
        <w:tab/>
        <w:t xml:space="preserve"> </w:t>
      </w:r>
      <w:r w:rsidRPr="00D92AB1">
        <w:t>(отражается наименование НПА,</w:t>
      </w:r>
    </w:p>
    <w:p w:rsidR="00520EF1" w:rsidRPr="00D92AB1" w:rsidRDefault="00520EF1" w:rsidP="00520EF1">
      <w:pPr>
        <w:pStyle w:val="Bodytext80"/>
        <w:shd w:val="clear" w:color="auto" w:fill="auto"/>
        <w:spacing w:line="274" w:lineRule="exact"/>
        <w:ind w:left="580"/>
      </w:pPr>
      <w:r w:rsidRPr="00D92AB1">
        <w:t>касающегося порядка применения бюджетной классификации),</w:t>
      </w:r>
      <w:r w:rsidRPr="00D92AB1">
        <w:rPr>
          <w:rStyle w:val="Bodytext8NotItalic"/>
          <w:rFonts w:eastAsia="Calibri"/>
        </w:rPr>
        <w:t xml:space="preserve"> утвержденного</w:t>
      </w:r>
      <w:r>
        <w:rPr>
          <w:rStyle w:val="Bodytext8NotItalic"/>
          <w:rFonts w:eastAsia="Calibri"/>
        </w:rPr>
        <w:t xml:space="preserve">  </w:t>
      </w:r>
    </w:p>
    <w:p w:rsidR="00520EF1" w:rsidRDefault="00520EF1" w:rsidP="00520EF1">
      <w:pPr>
        <w:pStyle w:val="Bodytext20"/>
        <w:shd w:val="clear" w:color="auto" w:fill="auto"/>
        <w:tabs>
          <w:tab w:val="left" w:leader="underscore" w:pos="5577"/>
          <w:tab w:val="left" w:leader="underscore" w:pos="6906"/>
        </w:tabs>
        <w:spacing w:before="0" w:line="274" w:lineRule="exact"/>
        <w:ind w:left="580"/>
      </w:pPr>
      <w:r w:rsidRPr="00D92AB1">
        <w:t>приказом Минфина России от</w:t>
      </w:r>
      <w:r w:rsidRPr="00D92AB1">
        <w:tab/>
        <w:t>№</w:t>
      </w:r>
      <w:r w:rsidRPr="00D92AB1">
        <w:tab/>
        <w:t xml:space="preserve">, не установлено. </w:t>
      </w:r>
    </w:p>
    <w:p w:rsidR="00520EF1" w:rsidRPr="00D92AB1" w:rsidRDefault="00520EF1" w:rsidP="00520EF1">
      <w:pPr>
        <w:pStyle w:val="Bodytext20"/>
        <w:shd w:val="clear" w:color="auto" w:fill="auto"/>
        <w:tabs>
          <w:tab w:val="left" w:leader="underscore" w:pos="5577"/>
          <w:tab w:val="left" w:leader="underscore" w:pos="6906"/>
        </w:tabs>
        <w:spacing w:before="0" w:line="274" w:lineRule="exact"/>
        <w:ind w:left="580"/>
        <w:sectPr w:rsidR="00520EF1" w:rsidRPr="00D92AB1" w:rsidSect="00520EF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-597" w:right="816" w:bottom="989" w:left="850" w:header="0" w:footer="3" w:gutter="0"/>
          <w:cols w:space="720"/>
          <w:noEndnote/>
          <w:titlePg/>
          <w:docGrid w:linePitch="360"/>
        </w:sectPr>
      </w:pPr>
      <w:r>
        <w:t xml:space="preserve"> </w:t>
      </w:r>
      <w:r w:rsidRPr="00D92AB1">
        <w:t>При анализе</w:t>
      </w:r>
      <w:r>
        <w:t xml:space="preserve"> показателей решения</w:t>
      </w:r>
      <w:r w:rsidRPr="00D92AB1">
        <w:t xml:space="preserve"> об исполнении бюджета _______________________________за 20</w:t>
      </w:r>
      <w:r w:rsidRPr="00D92AB1">
        <w:tab/>
        <w:t>год установлены нарушения требований статьи 264.6</w:t>
      </w:r>
      <w:r>
        <w:t xml:space="preserve"> </w:t>
      </w:r>
      <w:r w:rsidRPr="00D92AB1">
        <w:t xml:space="preserve">Бюджетного кодекса Российской Федерации и </w:t>
      </w:r>
      <w:r w:rsidRPr="00D92AB1">
        <w:tab/>
      </w:r>
      <w:r>
        <w:t xml:space="preserve"> </w:t>
      </w:r>
      <w:r w:rsidRPr="00D92AB1">
        <w:t>(отражается наименование НПА, касающегося порядка применения бюджетной</w:t>
      </w:r>
      <w:r>
        <w:t xml:space="preserve"> </w:t>
      </w:r>
      <w:r w:rsidRPr="00D92AB1">
        <w:rPr>
          <w:rStyle w:val="Bodytext2Italic"/>
          <w:rFonts w:eastAsia="Calibri"/>
        </w:rPr>
        <w:t>классификации),</w:t>
      </w:r>
      <w:r w:rsidRPr="00D92AB1">
        <w:t xml:space="preserve"> утвержденного  приказом Минфина России от</w:t>
      </w:r>
      <w:r w:rsidRPr="00D92AB1">
        <w:tab/>
        <w:t>№</w:t>
      </w:r>
      <w:r w:rsidRPr="00D92AB1">
        <w:tab/>
        <w:t>, при заполнении отдельных прилож</w:t>
      </w:r>
      <w:r>
        <w:t>ений к решению об исполнении бюджета ______________________________________________________</w:t>
      </w:r>
    </w:p>
    <w:p w:rsidR="00962428" w:rsidRDefault="00962428" w:rsidP="00520EF1">
      <w:pPr>
        <w:pStyle w:val="Bodytext20"/>
        <w:shd w:val="clear" w:color="auto" w:fill="auto"/>
        <w:tabs>
          <w:tab w:val="left" w:leader="underscore" w:pos="3348"/>
          <w:tab w:val="left" w:leader="underscore" w:pos="6018"/>
        </w:tabs>
        <w:spacing w:before="0" w:line="266" w:lineRule="exact"/>
        <w:rPr>
          <w:highlight w:val="yellow"/>
        </w:rPr>
      </w:pPr>
    </w:p>
    <w:p w:rsidR="00962428" w:rsidRDefault="00962428" w:rsidP="00962428">
      <w:pPr>
        <w:jc w:val="right"/>
        <w:rPr>
          <w:highlight w:val="yellow"/>
          <w:lang w:eastAsia="ru-RU"/>
        </w:rPr>
      </w:pPr>
    </w:p>
    <w:p w:rsidR="00962428" w:rsidRDefault="00962428" w:rsidP="00962428">
      <w:pPr>
        <w:rPr>
          <w:highlight w:val="yellow"/>
          <w:lang w:eastAsia="ru-RU"/>
        </w:rPr>
      </w:pPr>
    </w:p>
    <w:p w:rsidR="00520EF1" w:rsidRPr="00962428" w:rsidRDefault="00520EF1" w:rsidP="00962428">
      <w:pPr>
        <w:rPr>
          <w:highlight w:val="yellow"/>
          <w:lang w:eastAsia="ru-RU"/>
        </w:rPr>
        <w:sectPr w:rsidR="00520EF1" w:rsidRPr="00962428">
          <w:pgSz w:w="11900" w:h="16840"/>
          <w:pgMar w:top="1032" w:right="816" w:bottom="1032" w:left="850" w:header="0" w:footer="3" w:gutter="0"/>
          <w:cols w:space="720"/>
          <w:noEndnote/>
          <w:docGrid w:linePitch="360"/>
        </w:sectPr>
      </w:pPr>
    </w:p>
    <w:p w:rsidR="00520EF1" w:rsidRPr="00BB60AB" w:rsidRDefault="00520EF1" w:rsidP="00520EF1">
      <w:pPr>
        <w:framePr w:h="1416" w:hSpace="4003" w:wrap="notBeside" w:vAnchor="text" w:hAnchor="text" w:x="4878" w:y="1"/>
        <w:jc w:val="center"/>
        <w:rPr>
          <w:sz w:val="2"/>
          <w:szCs w:val="2"/>
          <w:highlight w:val="yellow"/>
        </w:rPr>
      </w:pPr>
    </w:p>
    <w:p w:rsidR="00520EF1" w:rsidRPr="00BB60AB" w:rsidRDefault="00520EF1" w:rsidP="00520EF1">
      <w:pPr>
        <w:rPr>
          <w:sz w:val="2"/>
          <w:szCs w:val="2"/>
          <w:highlight w:val="yellow"/>
        </w:rPr>
      </w:pPr>
    </w:p>
    <w:p w:rsidR="00520EF1" w:rsidRPr="00B32C2D" w:rsidRDefault="00520EF1" w:rsidP="00520EF1">
      <w:pPr>
        <w:shd w:val="clear" w:color="auto" w:fill="FFFFFF"/>
        <w:tabs>
          <w:tab w:val="left" w:pos="8507"/>
        </w:tabs>
        <w:spacing w:before="96" w:line="403" w:lineRule="exact"/>
        <w:ind w:right="55"/>
        <w:rPr>
          <w:bCs/>
          <w:spacing w:val="-7"/>
        </w:rPr>
      </w:pPr>
      <w:r>
        <w:rPr>
          <w:b/>
          <w:bCs/>
          <w:spacing w:val="-7"/>
          <w:sz w:val="32"/>
          <w:szCs w:val="32"/>
        </w:rPr>
        <w:t xml:space="preserve">                                                                                                     </w:t>
      </w:r>
      <w:r w:rsidRPr="00B32C2D">
        <w:rPr>
          <w:bCs/>
          <w:spacing w:val="-7"/>
        </w:rPr>
        <w:t xml:space="preserve">Приложение № </w:t>
      </w:r>
      <w:r>
        <w:rPr>
          <w:bCs/>
          <w:spacing w:val="-7"/>
        </w:rPr>
        <w:t xml:space="preserve"> </w:t>
      </w:r>
      <w:r w:rsidR="009162AB">
        <w:rPr>
          <w:bCs/>
          <w:spacing w:val="-7"/>
        </w:rPr>
        <w:t>5</w:t>
      </w:r>
    </w:p>
    <w:p w:rsidR="003A57B4" w:rsidRPr="000961AE" w:rsidRDefault="003A57B4" w:rsidP="003A57B4">
      <w:pPr>
        <w:shd w:val="clear" w:color="auto" w:fill="FFFFFF"/>
        <w:spacing w:before="96" w:line="403" w:lineRule="exact"/>
        <w:ind w:right="55"/>
        <w:jc w:val="center"/>
        <w:rPr>
          <w:b/>
          <w:bCs/>
          <w:spacing w:val="-7"/>
          <w:sz w:val="32"/>
          <w:szCs w:val="32"/>
        </w:rPr>
      </w:pPr>
      <w:r w:rsidRPr="000961AE">
        <w:rPr>
          <w:b/>
          <w:bCs/>
          <w:spacing w:val="-7"/>
          <w:sz w:val="32"/>
          <w:szCs w:val="32"/>
        </w:rPr>
        <w:t>КОНТРОЛЬНО-СЧЕТНАЯ ПАЛАТА</w:t>
      </w:r>
    </w:p>
    <w:p w:rsidR="003A57B4" w:rsidRPr="000961AE" w:rsidRDefault="003A57B4" w:rsidP="003A57B4">
      <w:pPr>
        <w:shd w:val="clear" w:color="auto" w:fill="FFFFFF"/>
        <w:spacing w:before="96" w:line="403" w:lineRule="exact"/>
        <w:ind w:right="55"/>
        <w:jc w:val="center"/>
        <w:rPr>
          <w:b/>
          <w:bCs/>
          <w:spacing w:val="-6"/>
          <w:sz w:val="32"/>
          <w:szCs w:val="32"/>
        </w:rPr>
      </w:pPr>
      <w:r>
        <w:rPr>
          <w:b/>
          <w:bCs/>
          <w:spacing w:val="-6"/>
          <w:sz w:val="32"/>
          <w:szCs w:val="32"/>
        </w:rPr>
        <w:t>ГОРОДА КЛИНЦЫ</w:t>
      </w:r>
    </w:p>
    <w:p w:rsidR="003A57B4" w:rsidRPr="0088119A" w:rsidRDefault="003A57B4" w:rsidP="003A57B4">
      <w:pPr>
        <w:shd w:val="clear" w:color="auto" w:fill="FFFFFF"/>
        <w:spacing w:before="96" w:line="403" w:lineRule="exact"/>
        <w:ind w:left="-709" w:right="55"/>
        <w:jc w:val="center"/>
        <w:rPr>
          <w:b/>
          <w:bCs/>
          <w:spacing w:val="-6"/>
          <w:sz w:val="16"/>
          <w:szCs w:val="16"/>
        </w:rPr>
      </w:pPr>
      <w:r w:rsidRPr="0088119A">
        <w:rPr>
          <w:sz w:val="16"/>
          <w:szCs w:val="16"/>
        </w:rPr>
        <w:t xml:space="preserve">                    243140, г. Клинцы,  ул.Октябрьская д.42.    Тел. (48336)  </w:t>
      </w:r>
      <w:r>
        <w:rPr>
          <w:sz w:val="16"/>
          <w:szCs w:val="16"/>
        </w:rPr>
        <w:t>4-42-12</w:t>
      </w:r>
      <w:r w:rsidRPr="0088119A">
        <w:rPr>
          <w:sz w:val="16"/>
          <w:szCs w:val="16"/>
        </w:rPr>
        <w:t xml:space="preserve">,  Факс (48336)   </w:t>
      </w:r>
      <w:r>
        <w:rPr>
          <w:sz w:val="16"/>
          <w:szCs w:val="16"/>
        </w:rPr>
        <w:t>4-42-12</w:t>
      </w:r>
      <w:r w:rsidRPr="0088119A">
        <w:rPr>
          <w:sz w:val="16"/>
          <w:szCs w:val="16"/>
        </w:rPr>
        <w:t xml:space="preserve">    Е-</w:t>
      </w:r>
      <w:r w:rsidRPr="0088119A">
        <w:rPr>
          <w:sz w:val="16"/>
          <w:szCs w:val="16"/>
          <w:lang w:val="en-US"/>
        </w:rPr>
        <w:t>mail</w:t>
      </w:r>
      <w:r w:rsidRPr="0088119A">
        <w:rPr>
          <w:sz w:val="16"/>
          <w:szCs w:val="16"/>
        </w:rPr>
        <w:t xml:space="preserve">: </w:t>
      </w:r>
      <w:hyperlink r:id="rId26" w:history="1">
        <w:r w:rsidRPr="00390E2D">
          <w:rPr>
            <w:rStyle w:val="a3"/>
            <w:sz w:val="16"/>
            <w:szCs w:val="16"/>
            <w:lang w:val="en-US"/>
          </w:rPr>
          <w:t>kspklinsi</w:t>
        </w:r>
        <w:r w:rsidRPr="00390E2D">
          <w:rPr>
            <w:rStyle w:val="a3"/>
            <w:sz w:val="16"/>
            <w:szCs w:val="16"/>
          </w:rPr>
          <w:t>@</w:t>
        </w:r>
        <w:r w:rsidRPr="00390E2D">
          <w:rPr>
            <w:rStyle w:val="a3"/>
            <w:sz w:val="16"/>
            <w:szCs w:val="16"/>
            <w:lang w:val="en-US"/>
          </w:rPr>
          <w:t>mail</w:t>
        </w:r>
        <w:r w:rsidRPr="00390E2D">
          <w:rPr>
            <w:rStyle w:val="a3"/>
            <w:sz w:val="16"/>
            <w:szCs w:val="16"/>
          </w:rPr>
          <w:t>.</w:t>
        </w:r>
        <w:r w:rsidRPr="00390E2D">
          <w:rPr>
            <w:rStyle w:val="a3"/>
            <w:sz w:val="16"/>
            <w:szCs w:val="16"/>
            <w:lang w:val="en-US"/>
          </w:rPr>
          <w:t>ru</w:t>
        </w:r>
      </w:hyperlink>
    </w:p>
    <w:p w:rsidR="003A57B4" w:rsidRPr="0088119A" w:rsidRDefault="006762DA" w:rsidP="003A57B4">
      <w:pPr>
        <w:shd w:val="clear" w:color="auto" w:fill="FFFFFF"/>
        <w:spacing w:before="100" w:beforeAutospacing="1"/>
        <w:ind w:right="55"/>
        <w:rPr>
          <w:sz w:val="20"/>
          <w:szCs w:val="20"/>
        </w:rPr>
      </w:pPr>
      <w:r>
        <w:rPr>
          <w:sz w:val="20"/>
          <w:szCs w:val="20"/>
          <w:lang w:bidi="ru-RU"/>
        </w:rPr>
        <w:pict>
          <v:line id="_x0000_s1031" style="position:absolute;z-index:2" from="-2.2pt,.25pt" to="507.8pt,.25pt" strokeweight="4pt">
            <v:stroke linestyle="thinThin"/>
          </v:line>
        </w:pict>
      </w:r>
      <w:r w:rsidR="003A57B4">
        <w:rPr>
          <w:sz w:val="20"/>
          <w:szCs w:val="20"/>
        </w:rPr>
        <w:t xml:space="preserve">        </w:t>
      </w:r>
      <w:r w:rsidR="003A57B4" w:rsidRPr="0088119A">
        <w:rPr>
          <w:sz w:val="20"/>
          <w:szCs w:val="20"/>
        </w:rPr>
        <w:t xml:space="preserve">   № </w:t>
      </w:r>
      <w:r w:rsidR="003A57B4">
        <w:rPr>
          <w:sz w:val="20"/>
          <w:szCs w:val="20"/>
        </w:rPr>
        <w:t xml:space="preserve">   </w:t>
      </w:r>
    </w:p>
    <w:p w:rsidR="00520EF1" w:rsidRPr="00F873C4" w:rsidRDefault="00520EF1" w:rsidP="00520EF1">
      <w:pPr>
        <w:pStyle w:val="Bodytext110"/>
        <w:shd w:val="clear" w:color="auto" w:fill="auto"/>
        <w:tabs>
          <w:tab w:val="left" w:leader="underscore" w:pos="9606"/>
        </w:tabs>
        <w:spacing w:before="0" w:line="188" w:lineRule="exact"/>
        <w:ind w:left="6580" w:firstLine="0"/>
      </w:pPr>
      <w:r w:rsidRPr="00F873C4">
        <w:rPr>
          <w:rStyle w:val="Bodytext117ptNotItalic"/>
          <w:rFonts w:eastAsia="Calibri"/>
          <w:color w:val="auto"/>
        </w:rPr>
        <w:tab/>
      </w:r>
    </w:p>
    <w:p w:rsidR="00520EF1" w:rsidRPr="00F873C4" w:rsidRDefault="00520EF1" w:rsidP="00520EF1">
      <w:pPr>
        <w:pStyle w:val="Bodytext110"/>
        <w:shd w:val="clear" w:color="auto" w:fill="auto"/>
        <w:spacing w:before="0" w:after="240" w:line="188" w:lineRule="exact"/>
        <w:ind w:left="6580" w:firstLine="0"/>
      </w:pPr>
      <w:r>
        <w:t xml:space="preserve">Должность, </w:t>
      </w:r>
      <w:r w:rsidRPr="00F873C4">
        <w:t>инициалы, фамилия</w:t>
      </w:r>
    </w:p>
    <w:p w:rsidR="00520EF1" w:rsidRPr="00F873C4" w:rsidRDefault="00520EF1" w:rsidP="00520EF1">
      <w:pPr>
        <w:pStyle w:val="Bodytext110"/>
        <w:shd w:val="clear" w:color="auto" w:fill="auto"/>
        <w:spacing w:before="0" w:after="278" w:line="188" w:lineRule="exact"/>
        <w:ind w:left="8100" w:firstLine="0"/>
        <w:jc w:val="left"/>
      </w:pPr>
    </w:p>
    <w:p w:rsidR="00520EF1" w:rsidRPr="00F873C4" w:rsidRDefault="00520EF1" w:rsidP="00520EF1">
      <w:pPr>
        <w:pStyle w:val="Bodytext20"/>
        <w:shd w:val="clear" w:color="auto" w:fill="auto"/>
        <w:spacing w:before="0" w:line="274" w:lineRule="exact"/>
        <w:ind w:left="1280"/>
      </w:pPr>
      <w:r w:rsidRPr="00F873C4">
        <w:t xml:space="preserve">В соответствии с планом работы Контрольно-счетной палаты </w:t>
      </w:r>
      <w:r w:rsidR="003A57B4">
        <w:t>города Клинцы</w:t>
      </w:r>
      <w:r w:rsidRPr="00F873C4">
        <w:t xml:space="preserve"> на</w:t>
      </w:r>
    </w:p>
    <w:p w:rsidR="00520EF1" w:rsidRPr="00F873C4" w:rsidRDefault="00520EF1" w:rsidP="00520EF1">
      <w:pPr>
        <w:pStyle w:val="Bodytext20"/>
        <w:shd w:val="clear" w:color="auto" w:fill="auto"/>
        <w:tabs>
          <w:tab w:val="left" w:leader="underscore" w:pos="1180"/>
        </w:tabs>
        <w:spacing w:before="0" w:line="274" w:lineRule="exact"/>
        <w:ind w:left="580"/>
      </w:pPr>
      <w:r w:rsidRPr="00F873C4">
        <w:t>20</w:t>
      </w:r>
      <w:r w:rsidRPr="00F873C4">
        <w:tab/>
        <w:t xml:space="preserve"> год, </w:t>
      </w:r>
      <w:r>
        <w:t xml:space="preserve"> </w:t>
      </w:r>
      <w:r w:rsidRPr="00F873C4">
        <w:t>в рамках экспертно-аналитического мероприятия «Внешняя</w:t>
      </w:r>
      <w:r w:rsidRPr="00F873C4">
        <w:br/>
        <w:t xml:space="preserve">проверка годового отчета об исполнении бюджета </w:t>
      </w:r>
      <w:r w:rsidRPr="00F873C4">
        <w:tab/>
        <w:t xml:space="preserve"> </w:t>
      </w:r>
      <w:r>
        <w:t xml:space="preserve"> </w:t>
      </w:r>
      <w:r w:rsidRPr="00F873C4">
        <w:t>за 20</w:t>
      </w:r>
      <w:r w:rsidRPr="00F873C4">
        <w:tab/>
        <w:t xml:space="preserve">год» проведена </w:t>
      </w:r>
      <w:r w:rsidR="00851CA6">
        <w:t>«В</w:t>
      </w:r>
      <w:r w:rsidRPr="00F873C4">
        <w:t>нешняя проверка годового отчета об исполнении бюджета</w:t>
      </w:r>
      <w:r>
        <w:t xml:space="preserve"> </w:t>
      </w:r>
      <w:r w:rsidRPr="00F873C4">
        <w:t xml:space="preserve"> за 20</w:t>
      </w:r>
      <w:r w:rsidRPr="00F873C4">
        <w:tab/>
        <w:t>год.</w:t>
      </w:r>
    </w:p>
    <w:p w:rsidR="00520EF1" w:rsidRPr="00F873C4" w:rsidRDefault="00520EF1" w:rsidP="00520EF1">
      <w:pPr>
        <w:pStyle w:val="Bodytext20"/>
        <w:shd w:val="clear" w:color="auto" w:fill="auto"/>
        <w:spacing w:before="0" w:line="274" w:lineRule="exact"/>
        <w:ind w:left="1280"/>
      </w:pPr>
      <w:r w:rsidRPr="00F873C4">
        <w:t>По результатам внешней проверки установлено следующее.</w:t>
      </w:r>
    </w:p>
    <w:p w:rsidR="00520EF1" w:rsidRPr="00F873C4" w:rsidRDefault="00520EF1" w:rsidP="00520EF1">
      <w:pPr>
        <w:pStyle w:val="Bodytext20"/>
        <w:numPr>
          <w:ilvl w:val="0"/>
          <w:numId w:val="7"/>
        </w:numPr>
        <w:shd w:val="clear" w:color="auto" w:fill="auto"/>
        <w:tabs>
          <w:tab w:val="left" w:pos="1610"/>
          <w:tab w:val="left" w:leader="underscore" w:pos="7482"/>
          <w:tab w:val="left" w:leader="underscore" w:pos="9920"/>
        </w:tabs>
        <w:spacing w:before="0" w:line="274" w:lineRule="exact"/>
        <w:ind w:left="1280"/>
      </w:pPr>
      <w:r w:rsidRPr="00F873C4">
        <w:t xml:space="preserve">Бюджет </w:t>
      </w:r>
      <w:r w:rsidR="00C72FA2">
        <w:t xml:space="preserve">городского округа </w:t>
      </w:r>
      <w:r w:rsidRPr="00F873C4">
        <w:t>исполнен по доходам в сумме</w:t>
      </w:r>
      <w:r w:rsidRPr="00F873C4">
        <w:tab/>
        <w:t>тыс. рублей, или</w:t>
      </w:r>
      <w:r w:rsidRPr="00F873C4">
        <w:tab/>
        <w:t>%</w:t>
      </w:r>
    </w:p>
    <w:p w:rsidR="00520EF1" w:rsidRPr="00F873C4" w:rsidRDefault="00520EF1" w:rsidP="00520EF1">
      <w:pPr>
        <w:pStyle w:val="Bodytext20"/>
        <w:shd w:val="clear" w:color="auto" w:fill="auto"/>
        <w:tabs>
          <w:tab w:val="right" w:leader="underscore" w:pos="7646"/>
          <w:tab w:val="left" w:pos="7850"/>
          <w:tab w:val="right" w:leader="underscore" w:pos="10199"/>
        </w:tabs>
        <w:spacing w:before="0" w:line="274" w:lineRule="exact"/>
        <w:ind w:left="580"/>
      </w:pPr>
      <w:r w:rsidRPr="00F873C4">
        <w:t xml:space="preserve">к уточненному плану, по расходам в сумме </w:t>
      </w:r>
      <w:r w:rsidRPr="00F873C4">
        <w:tab/>
        <w:t xml:space="preserve"> тыс.</w:t>
      </w:r>
      <w:r w:rsidRPr="00F873C4">
        <w:tab/>
        <w:t xml:space="preserve">рублей, или </w:t>
      </w:r>
      <w:r w:rsidRPr="00F873C4">
        <w:tab/>
        <w:t>%</w:t>
      </w:r>
    </w:p>
    <w:p w:rsidR="00520EF1" w:rsidRPr="00F873C4" w:rsidRDefault="00520EF1" w:rsidP="00520EF1">
      <w:pPr>
        <w:pStyle w:val="Bodytext20"/>
        <w:shd w:val="clear" w:color="auto" w:fill="auto"/>
        <w:spacing w:before="0" w:line="274" w:lineRule="exact"/>
        <w:ind w:left="580"/>
      </w:pPr>
      <w:r w:rsidRPr="00F873C4">
        <w:t>к утвержденным бюджетным назначениям, с дефицитом (профицитом) в сумме</w:t>
      </w:r>
    </w:p>
    <w:p w:rsidR="00520EF1" w:rsidRPr="00F873C4" w:rsidRDefault="00520EF1" w:rsidP="00520EF1">
      <w:pPr>
        <w:pStyle w:val="Bodytext20"/>
        <w:shd w:val="clear" w:color="auto" w:fill="auto"/>
        <w:tabs>
          <w:tab w:val="left" w:leader="underscore" w:pos="1785"/>
        </w:tabs>
        <w:spacing w:before="0" w:line="274" w:lineRule="exact"/>
        <w:ind w:left="580"/>
      </w:pPr>
      <w:r w:rsidRPr="00F873C4">
        <w:tab/>
        <w:t>тыс. рублей, источником финансирования которого являлись остатки средств на</w:t>
      </w:r>
    </w:p>
    <w:p w:rsidR="00520EF1" w:rsidRPr="00F873C4" w:rsidRDefault="00520EF1" w:rsidP="00520EF1">
      <w:pPr>
        <w:pStyle w:val="Bodytext20"/>
        <w:shd w:val="clear" w:color="auto" w:fill="auto"/>
        <w:spacing w:before="0" w:line="274" w:lineRule="exact"/>
        <w:ind w:left="580"/>
      </w:pPr>
      <w:r w:rsidRPr="00F873C4">
        <w:t xml:space="preserve">счете бюджета </w:t>
      </w:r>
      <w:r w:rsidRPr="00F873C4">
        <w:rPr>
          <w:rStyle w:val="Bodytext2Italic"/>
          <w:rFonts w:eastAsia="Calibri"/>
        </w:rPr>
        <w:t>(отражается при наличии дефицита</w:t>
      </w:r>
      <w:r w:rsidRPr="00F873C4">
        <w:t>). В результате остаток средств на счете</w:t>
      </w:r>
    </w:p>
    <w:p w:rsidR="00520EF1" w:rsidRPr="00F873C4" w:rsidRDefault="00520EF1" w:rsidP="00520EF1">
      <w:pPr>
        <w:pStyle w:val="Bodytext20"/>
        <w:shd w:val="clear" w:color="auto" w:fill="auto"/>
        <w:tabs>
          <w:tab w:val="left" w:leader="underscore" w:pos="4199"/>
          <w:tab w:val="left" w:leader="underscore" w:pos="6995"/>
        </w:tabs>
        <w:spacing w:before="0" w:line="274" w:lineRule="exact"/>
        <w:ind w:left="580"/>
      </w:pPr>
      <w:r w:rsidRPr="00F873C4">
        <w:t>бюджета района на конец 20</w:t>
      </w:r>
      <w:r w:rsidRPr="00F873C4">
        <w:tab/>
        <w:t xml:space="preserve"> года составил </w:t>
      </w:r>
      <w:r w:rsidRPr="00F873C4">
        <w:tab/>
        <w:t xml:space="preserve"> тыс. рублей, уменьшившись</w:t>
      </w:r>
    </w:p>
    <w:p w:rsidR="00520EF1" w:rsidRPr="00F873C4" w:rsidRDefault="00520EF1" w:rsidP="00520EF1">
      <w:pPr>
        <w:pStyle w:val="Bodytext20"/>
        <w:shd w:val="clear" w:color="auto" w:fill="auto"/>
        <w:tabs>
          <w:tab w:val="left" w:leader="underscore" w:pos="5850"/>
        </w:tabs>
        <w:spacing w:before="0" w:line="274" w:lineRule="exact"/>
        <w:ind w:left="580"/>
      </w:pPr>
      <w:r w:rsidRPr="00F873C4">
        <w:t>(увеличившись) за отчетный период на</w:t>
      </w:r>
      <w:r w:rsidRPr="00F873C4">
        <w:tab/>
        <w:t>тыс. рублей.</w:t>
      </w:r>
    </w:p>
    <w:p w:rsidR="00962428" w:rsidRDefault="00520EF1" w:rsidP="00C72FA2">
      <w:pPr>
        <w:pStyle w:val="Bodytext20"/>
        <w:shd w:val="clear" w:color="auto" w:fill="auto"/>
        <w:spacing w:before="0" w:line="274" w:lineRule="exact"/>
        <w:ind w:left="1280"/>
      </w:pPr>
      <w:r w:rsidRPr="00F873C4">
        <w:t xml:space="preserve">Дебиторская задолженность главных распорядителей бюджетных средств </w:t>
      </w:r>
      <w:r w:rsidR="00C72FA2">
        <w:t xml:space="preserve">городского округа </w:t>
      </w:r>
      <w:r w:rsidRPr="00F873C4">
        <w:t xml:space="preserve"> в</w:t>
      </w:r>
      <w:r w:rsidR="00C72FA2">
        <w:t xml:space="preserve"> </w:t>
      </w:r>
    </w:p>
    <w:p w:rsidR="00520EF1" w:rsidRPr="00F873C4" w:rsidRDefault="00520EF1" w:rsidP="00C72FA2">
      <w:pPr>
        <w:pStyle w:val="Bodytext20"/>
        <w:shd w:val="clear" w:color="auto" w:fill="auto"/>
        <w:spacing w:before="0" w:line="274" w:lineRule="exact"/>
        <w:ind w:left="1280"/>
      </w:pPr>
      <w:r w:rsidRPr="00F873C4">
        <w:t>течение 20</w:t>
      </w:r>
      <w:r w:rsidRPr="00F873C4">
        <w:tab/>
        <w:t>года уменьшилась (увеличилась) на</w:t>
      </w:r>
      <w:r w:rsidRPr="00F873C4">
        <w:tab/>
        <w:t>тыс. рублей, или на</w:t>
      </w:r>
      <w:r w:rsidRPr="00F873C4">
        <w:tab/>
        <w:t>%,</w:t>
      </w:r>
    </w:p>
    <w:p w:rsidR="00520EF1" w:rsidRPr="00F873C4" w:rsidRDefault="00520EF1" w:rsidP="00520EF1">
      <w:pPr>
        <w:pStyle w:val="Bodytext20"/>
        <w:shd w:val="clear" w:color="auto" w:fill="auto"/>
        <w:tabs>
          <w:tab w:val="left" w:leader="underscore" w:pos="2397"/>
          <w:tab w:val="left" w:leader="underscore" w:pos="5476"/>
        </w:tabs>
        <w:spacing w:before="0" w:line="274" w:lineRule="exact"/>
        <w:ind w:left="580"/>
      </w:pPr>
      <w:r w:rsidRPr="00F873C4">
        <w:t>и на конец 20</w:t>
      </w:r>
      <w:r w:rsidRPr="00F873C4">
        <w:tab/>
        <w:t xml:space="preserve"> года составила </w:t>
      </w:r>
      <w:r w:rsidRPr="00F873C4">
        <w:tab/>
        <w:t>тыс. рублей. Кредиторская задолженность в</w:t>
      </w:r>
    </w:p>
    <w:p w:rsidR="00520EF1" w:rsidRPr="00F873C4" w:rsidRDefault="00520EF1" w:rsidP="00520EF1">
      <w:pPr>
        <w:pStyle w:val="Bodytext20"/>
        <w:shd w:val="clear" w:color="auto" w:fill="auto"/>
        <w:tabs>
          <w:tab w:val="left" w:leader="underscore" w:pos="2061"/>
          <w:tab w:val="right" w:leader="underscore" w:pos="9282"/>
          <w:tab w:val="right" w:leader="underscore" w:pos="10199"/>
        </w:tabs>
        <w:spacing w:before="0" w:line="274" w:lineRule="exact"/>
        <w:ind w:left="580"/>
      </w:pPr>
      <w:r w:rsidRPr="00F873C4">
        <w:t>течение 20</w:t>
      </w:r>
      <w:r w:rsidRPr="00F873C4">
        <w:tab/>
        <w:t>года уменьшилась (увеличилась) на</w:t>
      </w:r>
      <w:r w:rsidRPr="00F873C4">
        <w:tab/>
        <w:t>тыс. рублей, или на</w:t>
      </w:r>
      <w:r w:rsidRPr="00F873C4">
        <w:tab/>
        <w:t>%,</w:t>
      </w:r>
    </w:p>
    <w:p w:rsidR="00520EF1" w:rsidRDefault="00520EF1" w:rsidP="00520EF1">
      <w:pPr>
        <w:pStyle w:val="Bodytext20"/>
        <w:shd w:val="clear" w:color="auto" w:fill="auto"/>
        <w:tabs>
          <w:tab w:val="left" w:leader="underscore" w:pos="2397"/>
          <w:tab w:val="left" w:leader="underscore" w:pos="5198"/>
        </w:tabs>
        <w:spacing w:before="0" w:line="274" w:lineRule="exact"/>
        <w:ind w:left="580"/>
      </w:pPr>
      <w:r w:rsidRPr="00F873C4">
        <w:t>и на конец 20</w:t>
      </w:r>
      <w:r w:rsidRPr="00F873C4">
        <w:tab/>
        <w:t>года составила</w:t>
      </w:r>
      <w:r w:rsidRPr="00F873C4">
        <w:tab/>
        <w:t>тыс. рублей.</w:t>
      </w:r>
    </w:p>
    <w:p w:rsidR="00520EF1" w:rsidRPr="00F873C4" w:rsidRDefault="00520EF1" w:rsidP="00520EF1">
      <w:pPr>
        <w:pStyle w:val="Bodytext20"/>
        <w:shd w:val="clear" w:color="auto" w:fill="auto"/>
        <w:tabs>
          <w:tab w:val="left" w:leader="underscore" w:pos="2397"/>
          <w:tab w:val="left" w:leader="underscore" w:pos="5198"/>
        </w:tabs>
        <w:spacing w:before="0" w:line="274" w:lineRule="exact"/>
        <w:ind w:left="580"/>
      </w:pPr>
      <w:r>
        <w:t>2.</w:t>
      </w:r>
    </w:p>
    <w:p w:rsidR="00520EF1" w:rsidRPr="00F873C4" w:rsidRDefault="00520EF1" w:rsidP="00520EF1">
      <w:pPr>
        <w:pStyle w:val="Bodytext120"/>
        <w:shd w:val="clear" w:color="auto" w:fill="auto"/>
        <w:spacing w:before="0" w:after="664"/>
        <w:jc w:val="both"/>
      </w:pPr>
      <w:r w:rsidRPr="00F873C4">
        <w:rPr>
          <w:sz w:val="24"/>
          <w:szCs w:val="24"/>
        </w:rPr>
        <w:t xml:space="preserve">            </w:t>
      </w:r>
      <w:r w:rsidRPr="00F873C4">
        <w:t>(краткое описание наиболее значимых выявленных нарушений, замечаний, недостатков)</w:t>
      </w:r>
    </w:p>
    <w:p w:rsidR="00520EF1" w:rsidRPr="00F873C4" w:rsidRDefault="00520EF1" w:rsidP="00520EF1">
      <w:pPr>
        <w:pStyle w:val="Bodytext20"/>
        <w:shd w:val="clear" w:color="auto" w:fill="auto"/>
        <w:tabs>
          <w:tab w:val="left" w:leader="underscore" w:pos="3902"/>
          <w:tab w:val="left" w:leader="underscore" w:pos="4324"/>
          <w:tab w:val="left" w:leader="underscore" w:pos="4986"/>
          <w:tab w:val="left" w:leader="underscore" w:pos="5692"/>
        </w:tabs>
        <w:spacing w:before="0" w:line="274" w:lineRule="exact"/>
        <w:ind w:left="580" w:firstLine="700"/>
      </w:pPr>
      <w:r w:rsidRPr="00F873C4">
        <w:t>С учетом изложенного Вам предлагается следующее:</w:t>
      </w:r>
    </w:p>
    <w:p w:rsidR="00520EF1" w:rsidRPr="00F873C4" w:rsidRDefault="00520EF1" w:rsidP="00520EF1">
      <w:pPr>
        <w:pStyle w:val="Bodytext20"/>
        <w:numPr>
          <w:ilvl w:val="0"/>
          <w:numId w:val="8"/>
        </w:numPr>
        <w:shd w:val="clear" w:color="auto" w:fill="auto"/>
        <w:tabs>
          <w:tab w:val="left" w:pos="1644"/>
        </w:tabs>
        <w:spacing w:before="0" w:line="274" w:lineRule="exact"/>
        <w:ind w:left="580" w:firstLine="700"/>
      </w:pPr>
      <w:r w:rsidRPr="00F873C4">
        <w:t>Рассмотреть итоги внешней проверки, проанализировать замечания, отмеченные в заключении, принять меры по их устранению и недопущению в дальнейшем.</w:t>
      </w:r>
    </w:p>
    <w:p w:rsidR="00520EF1" w:rsidRDefault="00520EF1" w:rsidP="00520EF1">
      <w:pPr>
        <w:pStyle w:val="Bodytext20"/>
        <w:shd w:val="clear" w:color="auto" w:fill="auto"/>
        <w:spacing w:before="0" w:after="1377" w:line="274" w:lineRule="exact"/>
      </w:pPr>
    </w:p>
    <w:p w:rsidR="00520EF1" w:rsidRDefault="00520EF1" w:rsidP="00520EF1">
      <w:pPr>
        <w:pStyle w:val="Bodytext20"/>
        <w:shd w:val="clear" w:color="auto" w:fill="auto"/>
        <w:spacing w:before="0" w:after="1377" w:line="274" w:lineRule="exact"/>
      </w:pPr>
    </w:p>
    <w:p w:rsidR="00520EF1" w:rsidRPr="009557AD" w:rsidRDefault="00520EF1" w:rsidP="00520EF1">
      <w:pPr>
        <w:shd w:val="clear" w:color="auto" w:fill="FFFFFF"/>
        <w:tabs>
          <w:tab w:val="left" w:pos="8507"/>
        </w:tabs>
        <w:spacing w:before="96" w:line="403" w:lineRule="exact"/>
        <w:ind w:right="55"/>
      </w:pPr>
      <w:r>
        <w:rPr>
          <w:b/>
          <w:bCs/>
          <w:spacing w:val="-7"/>
          <w:sz w:val="32"/>
          <w:szCs w:val="32"/>
        </w:rPr>
        <w:t xml:space="preserve">                                                                                                     </w:t>
      </w:r>
    </w:p>
    <w:p w:rsidR="00520EF1" w:rsidRPr="00634F84" w:rsidRDefault="00520EF1" w:rsidP="00520EF1">
      <w:pPr>
        <w:pStyle w:val="Bodytext20"/>
        <w:shd w:val="clear" w:color="auto" w:fill="auto"/>
        <w:tabs>
          <w:tab w:val="left" w:leader="underscore" w:pos="3902"/>
          <w:tab w:val="left" w:leader="underscore" w:pos="4324"/>
          <w:tab w:val="left" w:leader="underscore" w:pos="4982"/>
          <w:tab w:val="left" w:leader="underscore" w:pos="5687"/>
        </w:tabs>
        <w:spacing w:before="0" w:line="274" w:lineRule="exact"/>
        <w:ind w:left="580" w:firstLine="700"/>
      </w:pPr>
      <w:r w:rsidRPr="00634F84">
        <w:t>С учетом изложенного Вам предлагается следующее:</w:t>
      </w:r>
    </w:p>
    <w:p w:rsidR="00520EF1" w:rsidRPr="00634F84" w:rsidRDefault="00520EF1" w:rsidP="00520EF1">
      <w:pPr>
        <w:pStyle w:val="Bodytext20"/>
        <w:numPr>
          <w:ilvl w:val="0"/>
          <w:numId w:val="9"/>
        </w:numPr>
        <w:shd w:val="clear" w:color="auto" w:fill="auto"/>
        <w:tabs>
          <w:tab w:val="left" w:pos="1620"/>
        </w:tabs>
        <w:spacing w:before="0" w:line="274" w:lineRule="exact"/>
        <w:ind w:left="580" w:firstLine="700"/>
      </w:pPr>
      <w:r w:rsidRPr="00634F84">
        <w:t>Рассмотреть итоги внешней проверки, проанализировать замечания, отмеченные в заключении, принять меры по их устранению и недопущению в дальнейшем.</w:t>
      </w:r>
    </w:p>
    <w:p w:rsidR="00520EF1" w:rsidRPr="00634F84" w:rsidRDefault="00520EF1" w:rsidP="00520EF1">
      <w:pPr>
        <w:pStyle w:val="Bodytext20"/>
        <w:shd w:val="clear" w:color="auto" w:fill="auto"/>
        <w:spacing w:before="0" w:after="537" w:line="274" w:lineRule="exact"/>
        <w:ind w:left="580" w:firstLine="700"/>
      </w:pPr>
      <w:r w:rsidRPr="00634F84">
        <w:t>2.</w:t>
      </w:r>
    </w:p>
    <w:p w:rsidR="00520EF1" w:rsidRPr="00634F84" w:rsidRDefault="00520EF1" w:rsidP="00520EF1">
      <w:pPr>
        <w:pStyle w:val="Bodytext120"/>
        <w:shd w:val="clear" w:color="auto" w:fill="auto"/>
        <w:spacing w:before="0" w:after="110"/>
        <w:ind w:left="3120"/>
      </w:pPr>
      <w:r w:rsidRPr="00634F84">
        <w:t>(предложения и рекомендации по результатам внешней проверки)</w:t>
      </w:r>
    </w:p>
    <w:p w:rsidR="00520EF1" w:rsidRPr="00634F84" w:rsidRDefault="00520EF1" w:rsidP="00520EF1">
      <w:pPr>
        <w:pStyle w:val="Bodytext20"/>
        <w:shd w:val="clear" w:color="auto" w:fill="auto"/>
        <w:spacing w:before="0" w:after="530" w:line="266" w:lineRule="exact"/>
        <w:ind w:left="580" w:firstLine="700"/>
      </w:pPr>
      <w:r w:rsidRPr="00634F84">
        <w:t>3.</w:t>
      </w:r>
    </w:p>
    <w:p w:rsidR="00520EF1" w:rsidRPr="00634F84" w:rsidRDefault="00520EF1" w:rsidP="00520EF1">
      <w:pPr>
        <w:pStyle w:val="Bodytext120"/>
        <w:shd w:val="clear" w:color="auto" w:fill="auto"/>
        <w:spacing w:before="0" w:after="664"/>
        <w:ind w:left="3120"/>
      </w:pPr>
      <w:r w:rsidRPr="00634F84">
        <w:t>(предложения и рекомендации по результатам внешней проверки)</w:t>
      </w:r>
    </w:p>
    <w:p w:rsidR="00B35D11" w:rsidRDefault="00B35D11" w:rsidP="009434E7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35D11" w:rsidRDefault="00B35D11" w:rsidP="009434E7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35D11" w:rsidRDefault="00B35D11" w:rsidP="009434E7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35D11" w:rsidRDefault="00B35D11" w:rsidP="009434E7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35D11" w:rsidRDefault="00B35D11" w:rsidP="0094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</w:p>
    <w:p w:rsidR="00B35D11" w:rsidRDefault="00B35D11" w:rsidP="0094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</w:p>
    <w:p w:rsidR="00B35D11" w:rsidRDefault="00B35D11" w:rsidP="0094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</w:p>
    <w:p w:rsidR="00B35D11" w:rsidRDefault="00B35D11" w:rsidP="0094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</w:p>
    <w:p w:rsidR="00B35D11" w:rsidRDefault="00B35D11" w:rsidP="0094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</w:p>
    <w:p w:rsidR="00B35D11" w:rsidRDefault="00B35D11" w:rsidP="0094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</w:p>
    <w:p w:rsidR="00B35D11" w:rsidRDefault="00B35D11" w:rsidP="0094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</w:p>
    <w:p w:rsidR="00B35D11" w:rsidRDefault="00B35D11" w:rsidP="0094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</w:p>
    <w:p w:rsidR="00B35D11" w:rsidRDefault="00B35D11" w:rsidP="0094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</w:p>
    <w:p w:rsidR="00B35D11" w:rsidRDefault="00B35D11" w:rsidP="0094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</w:p>
    <w:p w:rsidR="00B35D11" w:rsidRDefault="00B35D11" w:rsidP="0094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</w:p>
    <w:p w:rsidR="00B35D11" w:rsidRDefault="00B35D11" w:rsidP="0094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</w:p>
    <w:p w:rsidR="00B35D11" w:rsidRDefault="00B35D11" w:rsidP="0094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</w:p>
    <w:p w:rsidR="00B35D11" w:rsidRDefault="00B35D11" w:rsidP="0094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</w:p>
    <w:p w:rsidR="00B35D11" w:rsidRDefault="00B35D11" w:rsidP="0094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</w:p>
    <w:p w:rsidR="00B35D11" w:rsidRDefault="00B35D11" w:rsidP="0094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</w:p>
    <w:p w:rsidR="00B35D11" w:rsidRDefault="00B35D11" w:rsidP="0094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</w:p>
    <w:p w:rsidR="00B35D11" w:rsidRDefault="00B35D11" w:rsidP="0094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</w:p>
    <w:p w:rsidR="00B35D11" w:rsidRDefault="00B35D11" w:rsidP="0094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</w:p>
    <w:p w:rsidR="00B35D11" w:rsidRDefault="00B35D11" w:rsidP="0094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</w:p>
    <w:p w:rsidR="00B35D11" w:rsidRDefault="00B35D11" w:rsidP="0094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</w:p>
    <w:p w:rsidR="00B35D11" w:rsidRDefault="00B35D11" w:rsidP="0094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</w:p>
    <w:p w:rsidR="00B35D11" w:rsidRDefault="00B35D11" w:rsidP="0094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</w:p>
    <w:p w:rsidR="00B35D11" w:rsidRDefault="00B35D11" w:rsidP="0094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</w:p>
    <w:p w:rsidR="00B35D11" w:rsidRDefault="00B35D11" w:rsidP="0094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</w:p>
    <w:p w:rsidR="00B35D11" w:rsidRDefault="00B35D11" w:rsidP="0094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</w:p>
    <w:sectPr w:rsidR="00B35D11" w:rsidSect="00A546A2">
      <w:headerReference w:type="default" r:id="rId27"/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DA" w:rsidRDefault="006762DA" w:rsidP="00A03A16">
      <w:pPr>
        <w:spacing w:after="0" w:line="240" w:lineRule="auto"/>
      </w:pPr>
      <w:r>
        <w:separator/>
      </w:r>
    </w:p>
  </w:endnote>
  <w:endnote w:type="continuationSeparator" w:id="0">
    <w:p w:rsidR="006762DA" w:rsidRDefault="006762DA" w:rsidP="00A0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1F" w:rsidRDefault="006762DA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0.75pt;margin-top:768.75pt;width:179.5pt;height:20.4pt;z-index:-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771F" w:rsidRDefault="00B2771F">
                <w:pPr>
                  <w:spacing w:line="240" w:lineRule="auto"/>
                </w:pPr>
                <w:r>
                  <w:rPr>
                    <w:rStyle w:val="Headerorfooter0"/>
                    <w:rFonts w:eastAsia="Calibri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1F" w:rsidRDefault="006762DA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0.75pt;margin-top:768.75pt;width:179.5pt;height:20.4pt;z-index:-1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771F" w:rsidRDefault="00B2771F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1F" w:rsidRDefault="006762DA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1.05pt;margin-top:357.65pt;width:476.4pt;height:22.1pt;z-index:-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771F" w:rsidRDefault="00B2771F">
                <w:pPr>
                  <w:tabs>
                    <w:tab w:val="right" w:pos="3523"/>
                    <w:tab w:val="right" w:pos="7661"/>
                    <w:tab w:val="right" w:pos="9528"/>
                  </w:tabs>
                  <w:spacing w:line="240" w:lineRule="auto"/>
                </w:pPr>
                <w:r>
                  <w:rPr>
                    <w:rStyle w:val="Headerorfooter12ptBoldNotItalic"/>
                    <w:rFonts w:eastAsia="Calibri"/>
                  </w:rPr>
                  <w:t>Председатель</w:t>
                </w:r>
                <w:r>
                  <w:rPr>
                    <w:rStyle w:val="Headerorfooter12ptBoldNotItalic"/>
                    <w:rFonts w:eastAsia="Calibri"/>
                  </w:rPr>
                  <w:tab/>
                </w:r>
                <w:r>
                  <w:rPr>
                    <w:rStyle w:val="Headerorfooter12ptBoldNotItalic"/>
                    <w:rFonts w:eastAsia="Calibri"/>
                  </w:rPr>
                  <w:tab/>
                  <w:t xml:space="preserve"> </w:t>
                </w:r>
                <w:r>
                  <w:rPr>
                    <w:rStyle w:val="Headerorfooter12ptBoldNotItalic"/>
                    <w:rFonts w:eastAsia="Calibri"/>
                  </w:rPr>
                  <w:tab/>
                </w:r>
              </w:p>
              <w:p w:rsidR="00B2771F" w:rsidRDefault="00B2771F">
                <w:pPr>
                  <w:tabs>
                    <w:tab w:val="right" w:pos="5587"/>
                  </w:tabs>
                  <w:spacing w:line="240" w:lineRule="auto"/>
                </w:pPr>
                <w:r>
                  <w:rPr>
                    <w:rStyle w:val="Headerorfooter0"/>
                    <w:rFonts w:eastAsia="Calibri"/>
                  </w:rPr>
                  <w:t>(подпись)</w:t>
                </w:r>
                <w:r>
                  <w:rPr>
                    <w:rStyle w:val="Headerorfooter0"/>
                    <w:rFonts w:eastAsia="Calibri"/>
                  </w:rPr>
                  <w:tab/>
                  <w:t>(инициалы, фамилия)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1F" w:rsidRDefault="006762DA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0.75pt;margin-top:741.15pt;width:179.5pt;height:20.4pt;z-index:-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771F" w:rsidRDefault="00B2771F">
                <w:pPr>
                  <w:spacing w:line="240" w:lineRule="auto"/>
                </w:pPr>
                <w:r>
                  <w:rPr>
                    <w:rStyle w:val="Headerorfooter0"/>
                    <w:rFonts w:eastAsia="Calibri"/>
                  </w:rPr>
                  <w:t>(ответственный за проведение</w:t>
                </w:r>
              </w:p>
              <w:p w:rsidR="00B2771F" w:rsidRDefault="00B2771F">
                <w:pPr>
                  <w:spacing w:line="240" w:lineRule="auto"/>
                </w:pPr>
                <w:r>
                  <w:rPr>
                    <w:rStyle w:val="Headerorfooter0"/>
                    <w:rFonts w:eastAsia="Calibri"/>
                  </w:rPr>
                  <w:t>экспертно-аналитического мероприятия)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1F" w:rsidRDefault="006762DA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71.05pt;margin-top:357.65pt;width:476.4pt;height:22.1pt;z-index:-3;mso-wrap-distance-left:5pt;mso-wrap-distance-right:5pt;mso-position-horizontal-relative:page;mso-position-vertical-relative:page" wrapcoords="0 0" filled="f" stroked="f">
          <v:textbox style="mso-next-textbox:#_x0000_s2071;mso-fit-shape-to-text:t" inset="0,0,0,0">
            <w:txbxContent>
              <w:p w:rsidR="00B2771F" w:rsidRDefault="00B2771F">
                <w:pPr>
                  <w:tabs>
                    <w:tab w:val="right" w:pos="3523"/>
                    <w:tab w:val="right" w:pos="7661"/>
                    <w:tab w:val="right" w:pos="9528"/>
                  </w:tabs>
                  <w:spacing w:line="240" w:lineRule="auto"/>
                </w:pPr>
                <w:r>
                  <w:rPr>
                    <w:rStyle w:val="Headerorfooter12ptBoldNotItalic"/>
                    <w:rFonts w:eastAsia="Calibri"/>
                  </w:rPr>
                  <w:t>Председатель</w:t>
                </w:r>
                <w:r>
                  <w:rPr>
                    <w:rStyle w:val="Headerorfooter12ptBoldNotItalic"/>
                    <w:rFonts w:eastAsia="Calibri"/>
                  </w:rPr>
                  <w:tab/>
                </w:r>
                <w:r>
                  <w:rPr>
                    <w:rStyle w:val="Headerorfooter12ptBoldNotItalic"/>
                    <w:rFonts w:eastAsia="Calibri"/>
                  </w:rPr>
                  <w:tab/>
                  <w:t xml:space="preserve"> </w:t>
                </w:r>
                <w:r>
                  <w:rPr>
                    <w:rStyle w:val="Headerorfooter12ptBoldNotItalic"/>
                    <w:rFonts w:eastAsia="Calibri"/>
                  </w:rPr>
                  <w:tab/>
                </w:r>
              </w:p>
              <w:p w:rsidR="00B2771F" w:rsidRDefault="00B2771F">
                <w:pPr>
                  <w:tabs>
                    <w:tab w:val="right" w:pos="5587"/>
                  </w:tabs>
                  <w:spacing w:line="240" w:lineRule="auto"/>
                </w:pPr>
                <w:r>
                  <w:rPr>
                    <w:rStyle w:val="Headerorfooter0"/>
                    <w:rFonts w:eastAsia="Calibri"/>
                  </w:rPr>
                  <w:t>(подпись)</w:t>
                </w:r>
                <w:r>
                  <w:rPr>
                    <w:rStyle w:val="Headerorfooter0"/>
                    <w:rFonts w:eastAsia="Calibri"/>
                  </w:rPr>
                  <w:tab/>
                  <w:t>(инициалы, фамилия)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1F" w:rsidRDefault="006762DA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59.6pt;margin-top:777.4pt;width:303.85pt;height:7.45pt;z-index:-2;mso-wrap-style:none;mso-wrap-distance-left:5pt;mso-wrap-distance-right:5pt;mso-position-horizontal-relative:page;mso-position-vertical-relative:page" wrapcoords="0 0" filled="f" stroked="f">
          <v:textbox style="mso-next-textbox:#_x0000_s2072;mso-fit-shape-to-text:t" inset="0,0,0,0">
            <w:txbxContent>
              <w:p w:rsidR="00B2771F" w:rsidRDefault="00B2771F">
                <w:pPr>
                  <w:spacing w:line="240" w:lineRule="auto"/>
                </w:pPr>
                <w:r>
                  <w:rPr>
                    <w:rStyle w:val="Headerorfooter8ptNotItalic"/>
                    <w:rFonts w:eastAsia="Calibri"/>
                  </w:rPr>
                  <w:t>(краткое описание наиболее значимых выявленных нарушений, замечаний, недостатков)</w:t>
                </w:r>
              </w:p>
            </w:txbxContent>
          </v:textbox>
          <w10:wrap anchorx="page" anchory="page"/>
        </v:shape>
      </w:pict>
    </w:r>
    <w:r>
      <w:rPr>
        <w:sz w:val="24"/>
        <w:szCs w:val="24"/>
        <w:lang w:bidi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70.8pt;margin-top:776.45pt;width:474.25pt;height:0;z-index:-15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1F" w:rsidRDefault="00B2771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1F" w:rsidRDefault="00B2771F">
    <w:pPr>
      <w:pStyle w:val="a6"/>
      <w:jc w:val="center"/>
    </w:pPr>
  </w:p>
  <w:p w:rsidR="00B2771F" w:rsidRDefault="00B277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DA" w:rsidRDefault="006762DA" w:rsidP="00A03A16">
      <w:pPr>
        <w:spacing w:after="0" w:line="240" w:lineRule="auto"/>
      </w:pPr>
      <w:r>
        <w:separator/>
      </w:r>
    </w:p>
  </w:footnote>
  <w:footnote w:type="continuationSeparator" w:id="0">
    <w:p w:rsidR="006762DA" w:rsidRDefault="006762DA" w:rsidP="00A0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1F" w:rsidRDefault="006762DA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5.7pt;margin-top:38.7pt;width:11.3pt;height:7.9pt;z-index:-1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771F" w:rsidRDefault="00B2771F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66046">
                  <w:rPr>
                    <w:rStyle w:val="Headerorfooter12ptNotItalic"/>
                    <w:rFonts w:eastAsia="Calibri"/>
                    <w:noProof/>
                  </w:rPr>
                  <w:t>18</w:t>
                </w:r>
                <w:r>
                  <w:rPr>
                    <w:rStyle w:val="Headerorfooter12ptNotItalic"/>
                    <w:rFonts w:eastAsia="Calibr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1F" w:rsidRDefault="00B277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C4822">
      <w:rPr>
        <w:noProof/>
      </w:rPr>
      <w:t>24</w:t>
    </w:r>
    <w:r>
      <w:fldChar w:fldCharType="end"/>
    </w:r>
  </w:p>
  <w:p w:rsidR="00B2771F" w:rsidRDefault="00B277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1F" w:rsidRDefault="006762DA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5.7pt;margin-top:38.7pt;width:11.3pt;height:7.9pt;z-index:-1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771F" w:rsidRDefault="00B2771F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C4822" w:rsidRPr="009C4822">
                  <w:rPr>
                    <w:rStyle w:val="Headerorfooter12ptNotItalic"/>
                    <w:rFonts w:eastAsia="Calibri"/>
                    <w:noProof/>
                  </w:rPr>
                  <w:t>1</w:t>
                </w:r>
                <w:r>
                  <w:rPr>
                    <w:rStyle w:val="Headerorfooter12ptNotItalic"/>
                    <w:rFonts w:eastAsia="Calibr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1F" w:rsidRDefault="00B2771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1F" w:rsidRDefault="006762DA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06pt;margin-top:38.7pt;width:11.05pt;height:7.9pt;z-index:-1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771F" w:rsidRDefault="00B2771F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F6840">
                  <w:rPr>
                    <w:rStyle w:val="Headerorfooter12ptNotItalic"/>
                    <w:rFonts w:eastAsia="Calibri"/>
                    <w:noProof/>
                  </w:rPr>
                  <w:t>20</w:t>
                </w:r>
                <w:r>
                  <w:rPr>
                    <w:rStyle w:val="Headerorfooter12ptNotItalic"/>
                    <w:rFonts w:eastAsia="Calibr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1F" w:rsidRDefault="006762DA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71.3pt;margin-top:53.55pt;width:478.1pt;height:11.05pt;z-index:-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771F" w:rsidRPr="0083290B" w:rsidRDefault="00B2771F" w:rsidP="00520EF1"/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1F" w:rsidRDefault="006762DA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05.95pt;margin-top:38.7pt;width:11.05pt;height:7.9pt;z-index:-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771F" w:rsidRDefault="00B2771F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F5D0E">
                  <w:rPr>
                    <w:rStyle w:val="Headerorfooter12ptNotItalic"/>
                    <w:rFonts w:eastAsia="Calibri"/>
                    <w:noProof/>
                  </w:rPr>
                  <w:t>21</w:t>
                </w:r>
                <w:r>
                  <w:rPr>
                    <w:rStyle w:val="Headerorfooter12ptNotItalic"/>
                    <w:rFonts w:eastAsia="Calibr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1F" w:rsidRDefault="006762DA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06pt;margin-top:38.7pt;width:11.05pt;height:7.9pt;z-index:-5;mso-wrap-style:none;mso-wrap-distance-left:5pt;mso-wrap-distance-right:5pt;mso-position-horizontal-relative:page;mso-position-vertical-relative:page" wrapcoords="0 0" filled="f" stroked="f">
          <v:textbox style="mso-next-textbox:#_x0000_s2069;mso-fit-shape-to-text:t" inset="0,0,0,0">
            <w:txbxContent>
              <w:p w:rsidR="00B2771F" w:rsidRDefault="00B2771F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F6840">
                  <w:rPr>
                    <w:rStyle w:val="Headerorfooter12ptNotItalic"/>
                    <w:rFonts w:eastAsia="Calibri"/>
                    <w:noProof/>
                  </w:rPr>
                  <w:t>22</w:t>
                </w:r>
                <w:r>
                  <w:rPr>
                    <w:rStyle w:val="Headerorfooter12ptNotItalic"/>
                    <w:rFonts w:eastAsia="Calibr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1F" w:rsidRDefault="006762DA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71.3pt;margin-top:53.55pt;width:478.1pt;height:11.05pt;z-index:-4;mso-wrap-distance-left:5pt;mso-wrap-distance-right:5pt;mso-position-horizontal-relative:page;mso-position-vertical-relative:page" wrapcoords="0 0" filled="f" stroked="f">
          <v:textbox style="mso-next-textbox:#_x0000_s2070;mso-fit-shape-to-text:t" inset="0,0,0,0">
            <w:txbxContent>
              <w:p w:rsidR="00B2771F" w:rsidRDefault="00B2771F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C4822" w:rsidRPr="009C4822">
                  <w:rPr>
                    <w:rStyle w:val="Headerorfooter12ptNotItalic"/>
                    <w:rFonts w:eastAsia="Calibri"/>
                    <w:noProof/>
                  </w:rPr>
                  <w:t>21</w:t>
                </w:r>
                <w:r>
                  <w:rPr>
                    <w:rStyle w:val="Headerorfooter12ptNotItalic"/>
                    <w:rFonts w:eastAsia="Calibri"/>
                    <w:noProof/>
                  </w:rPr>
                  <w:fldChar w:fldCharType="end"/>
                </w:r>
              </w:p>
              <w:p w:rsidR="00B2771F" w:rsidRDefault="00B2771F">
                <w:pPr>
                  <w:tabs>
                    <w:tab w:val="right" w:pos="9562"/>
                  </w:tabs>
                  <w:spacing w:line="240" w:lineRule="auto"/>
                </w:pPr>
                <w:r>
                  <w:rPr>
                    <w:rStyle w:val="Headerorfooter12pt"/>
                    <w:rFonts w:eastAsia="Calibri"/>
                  </w:rPr>
                  <w:t>Образец оформления</w:t>
                </w:r>
                <w:r>
                  <w:rPr>
                    <w:rStyle w:val="Headerorfooter12pt"/>
                    <w:rFonts w:eastAsia="Calibri"/>
                  </w:rPr>
                  <w:tab/>
                  <w:t>Приложение №10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1F" w:rsidRDefault="006762DA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06pt;margin-top:38.7pt;width:10.3pt;height:7.9pt;z-index:-1;mso-wrap-style:none;mso-wrap-distance-left:5pt;mso-wrap-distance-right:5pt;mso-position-horizontal-relative:page;mso-position-vertical-relative:page" wrapcoords="0 0" filled="f" stroked="f">
          <v:textbox style="mso-next-textbox:#_x0000_s2073;mso-fit-shape-to-text:t" inset="0,0,0,0">
            <w:txbxContent>
              <w:p w:rsidR="00B2771F" w:rsidRDefault="00B2771F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20E"/>
    <w:multiLevelType w:val="multilevel"/>
    <w:tmpl w:val="C756B844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511D8"/>
    <w:multiLevelType w:val="multilevel"/>
    <w:tmpl w:val="59C696E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C05504"/>
    <w:multiLevelType w:val="multilevel"/>
    <w:tmpl w:val="6AAA9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6C7111"/>
    <w:multiLevelType w:val="multilevel"/>
    <w:tmpl w:val="F45AA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EC7F73"/>
    <w:multiLevelType w:val="multilevel"/>
    <w:tmpl w:val="83F6D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414902"/>
    <w:multiLevelType w:val="multilevel"/>
    <w:tmpl w:val="3C502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B61189"/>
    <w:multiLevelType w:val="multilevel"/>
    <w:tmpl w:val="E26E4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3105DA"/>
    <w:multiLevelType w:val="multilevel"/>
    <w:tmpl w:val="3DA0B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9A42BF"/>
    <w:multiLevelType w:val="hybridMultilevel"/>
    <w:tmpl w:val="3E0E1FB8"/>
    <w:lvl w:ilvl="0" w:tplc="D71E2C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08"/>
  <w:characterSpacingControl w:val="doNotCompress"/>
  <w:hdrShapeDefaults>
    <o:shapedefaults v:ext="edit" spidmax="207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4DC"/>
    <w:rsid w:val="0000708E"/>
    <w:rsid w:val="00041993"/>
    <w:rsid w:val="000A54AD"/>
    <w:rsid w:val="000C15D0"/>
    <w:rsid w:val="000E06C9"/>
    <w:rsid w:val="000F7DB7"/>
    <w:rsid w:val="00106042"/>
    <w:rsid w:val="001066D9"/>
    <w:rsid w:val="00134D6A"/>
    <w:rsid w:val="00167080"/>
    <w:rsid w:val="0020540B"/>
    <w:rsid w:val="002428A0"/>
    <w:rsid w:val="00251EAC"/>
    <w:rsid w:val="00296CB6"/>
    <w:rsid w:val="00312A36"/>
    <w:rsid w:val="003A57B4"/>
    <w:rsid w:val="003D05B3"/>
    <w:rsid w:val="00437ED1"/>
    <w:rsid w:val="00442211"/>
    <w:rsid w:val="004758EE"/>
    <w:rsid w:val="004A3D81"/>
    <w:rsid w:val="004A3DED"/>
    <w:rsid w:val="004D22E4"/>
    <w:rsid w:val="00500867"/>
    <w:rsid w:val="005165E5"/>
    <w:rsid w:val="00520EF1"/>
    <w:rsid w:val="005655AA"/>
    <w:rsid w:val="0056567D"/>
    <w:rsid w:val="005B0C4A"/>
    <w:rsid w:val="006164DF"/>
    <w:rsid w:val="00621A75"/>
    <w:rsid w:val="006428AF"/>
    <w:rsid w:val="006762DA"/>
    <w:rsid w:val="00680647"/>
    <w:rsid w:val="006A3293"/>
    <w:rsid w:val="006B04D8"/>
    <w:rsid w:val="006B2B62"/>
    <w:rsid w:val="006F1C0C"/>
    <w:rsid w:val="0073176D"/>
    <w:rsid w:val="007577C5"/>
    <w:rsid w:val="00790E33"/>
    <w:rsid w:val="007F2B66"/>
    <w:rsid w:val="008001E7"/>
    <w:rsid w:val="00822F09"/>
    <w:rsid w:val="008337A8"/>
    <w:rsid w:val="00835E07"/>
    <w:rsid w:val="00851CA6"/>
    <w:rsid w:val="00892FCC"/>
    <w:rsid w:val="009162AB"/>
    <w:rsid w:val="009434E7"/>
    <w:rsid w:val="00962428"/>
    <w:rsid w:val="009C4822"/>
    <w:rsid w:val="00A03A16"/>
    <w:rsid w:val="00A26080"/>
    <w:rsid w:val="00A32F85"/>
    <w:rsid w:val="00A52315"/>
    <w:rsid w:val="00A546A2"/>
    <w:rsid w:val="00A5770A"/>
    <w:rsid w:val="00A967AF"/>
    <w:rsid w:val="00AA47B2"/>
    <w:rsid w:val="00AC2F39"/>
    <w:rsid w:val="00AF3E96"/>
    <w:rsid w:val="00B211FE"/>
    <w:rsid w:val="00B2771F"/>
    <w:rsid w:val="00B35D11"/>
    <w:rsid w:val="00BB7AE8"/>
    <w:rsid w:val="00BC3758"/>
    <w:rsid w:val="00BF0D09"/>
    <w:rsid w:val="00C72FA2"/>
    <w:rsid w:val="00C756B4"/>
    <w:rsid w:val="00D26B82"/>
    <w:rsid w:val="00E520A4"/>
    <w:rsid w:val="00E53F15"/>
    <w:rsid w:val="00E72CCB"/>
    <w:rsid w:val="00EE3DAC"/>
    <w:rsid w:val="00F13964"/>
    <w:rsid w:val="00F212CA"/>
    <w:rsid w:val="00FD32F3"/>
    <w:rsid w:val="00FD782F"/>
    <w:rsid w:val="00F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90E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428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rsid w:val="00312A36"/>
    <w:rPr>
      <w:color w:val="0000FF"/>
      <w:sz w:val="28"/>
      <w:u w:val="single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A03A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03A1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A03A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16"/>
    <w:rPr>
      <w:lang w:eastAsia="en-US"/>
    </w:rPr>
  </w:style>
  <w:style w:type="character" w:customStyle="1" w:styleId="10">
    <w:name w:val="Заголовок 1 Знак"/>
    <w:link w:val="1"/>
    <w:rsid w:val="00790E33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 Indent"/>
    <w:basedOn w:val="a"/>
    <w:link w:val="a9"/>
    <w:rsid w:val="00790E33"/>
    <w:pPr>
      <w:tabs>
        <w:tab w:val="left" w:pos="9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790E33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rsid w:val="00790E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link w:val="aa"/>
    <w:rsid w:val="00790E33"/>
    <w:rPr>
      <w:rFonts w:ascii="Times New Roman" w:eastAsia="Times New Roman" w:hAnsi="Times New Roman"/>
      <w:sz w:val="28"/>
      <w:szCs w:val="24"/>
    </w:rPr>
  </w:style>
  <w:style w:type="paragraph" w:styleId="ac">
    <w:name w:val="List Paragraph"/>
    <w:basedOn w:val="a"/>
    <w:uiPriority w:val="34"/>
    <w:qFormat/>
    <w:rsid w:val="00790E3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5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546A2"/>
    <w:rPr>
      <w:rFonts w:ascii="Tahoma" w:hAnsi="Tahoma" w:cs="Tahoma"/>
      <w:sz w:val="16"/>
      <w:szCs w:val="16"/>
      <w:lang w:eastAsia="en-US"/>
    </w:rPr>
  </w:style>
  <w:style w:type="character" w:customStyle="1" w:styleId="Heading2">
    <w:name w:val="Heading #2_"/>
    <w:link w:val="Heading20"/>
    <w:rsid w:val="00520EF1"/>
    <w:rPr>
      <w:b/>
      <w:bCs/>
      <w:shd w:val="clear" w:color="auto" w:fill="FFFFFF"/>
    </w:rPr>
  </w:style>
  <w:style w:type="character" w:customStyle="1" w:styleId="Headerorfooter">
    <w:name w:val="Header or footer_"/>
    <w:rsid w:val="00520EF1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erorfooter12ptNotItalic">
    <w:name w:val="Header or footer + 12 pt;Not Italic"/>
    <w:rsid w:val="00520E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520EF1"/>
    <w:rPr>
      <w:shd w:val="clear" w:color="auto" w:fill="FFFFFF"/>
    </w:rPr>
  </w:style>
  <w:style w:type="character" w:customStyle="1" w:styleId="Bodytext7">
    <w:name w:val="Body text (7)_"/>
    <w:link w:val="Bodytext70"/>
    <w:rsid w:val="00520EF1"/>
    <w:rPr>
      <w:b/>
      <w:bCs/>
      <w:shd w:val="clear" w:color="auto" w:fill="FFFFFF"/>
    </w:rPr>
  </w:style>
  <w:style w:type="character" w:customStyle="1" w:styleId="Bodytext2Italic">
    <w:name w:val="Body text (2) + Italic"/>
    <w:rsid w:val="00520E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8">
    <w:name w:val="Body text (8)_"/>
    <w:link w:val="Bodytext80"/>
    <w:rsid w:val="00520EF1"/>
    <w:rPr>
      <w:i/>
      <w:iCs/>
      <w:shd w:val="clear" w:color="auto" w:fill="FFFFFF"/>
    </w:rPr>
  </w:style>
  <w:style w:type="character" w:customStyle="1" w:styleId="Bodytext8NotItalic">
    <w:name w:val="Body text (8) + Not Italic"/>
    <w:rsid w:val="00520E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12pt">
    <w:name w:val="Header or footer + 12 pt"/>
    <w:rsid w:val="00520E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0">
    <w:name w:val="Header or footer"/>
    <w:rsid w:val="00520E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1">
    <w:name w:val="Heading #1_"/>
    <w:link w:val="Heading10"/>
    <w:rsid w:val="00520EF1"/>
    <w:rPr>
      <w:b/>
      <w:bCs/>
      <w:sz w:val="32"/>
      <w:szCs w:val="32"/>
      <w:shd w:val="clear" w:color="auto" w:fill="FFFFFF"/>
    </w:rPr>
  </w:style>
  <w:style w:type="character" w:customStyle="1" w:styleId="Bodytext10">
    <w:name w:val="Body text (10)_"/>
    <w:link w:val="Bodytext100"/>
    <w:rsid w:val="00520EF1"/>
    <w:rPr>
      <w:shd w:val="clear" w:color="auto" w:fill="FFFFFF"/>
    </w:rPr>
  </w:style>
  <w:style w:type="character" w:customStyle="1" w:styleId="Bodytext11">
    <w:name w:val="Body text (11)_"/>
    <w:link w:val="Bodytext110"/>
    <w:rsid w:val="00520EF1"/>
    <w:rPr>
      <w:i/>
      <w:iCs/>
      <w:sz w:val="17"/>
      <w:szCs w:val="17"/>
      <w:shd w:val="clear" w:color="auto" w:fill="FFFFFF"/>
    </w:rPr>
  </w:style>
  <w:style w:type="character" w:customStyle="1" w:styleId="Bodytext117ptNotItalic">
    <w:name w:val="Body text (11) + 7 pt;Not Italic"/>
    <w:rsid w:val="00520E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7NotBold">
    <w:name w:val="Body text (7) + Not Bold"/>
    <w:rsid w:val="00520E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rsid w:val="00520E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1Exact">
    <w:name w:val="Body text (11) Exact"/>
    <w:rsid w:val="00520EF1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erorfooter12ptBoldNotItalic">
    <w:name w:val="Header or footer + 12 pt;Bold;Not Italic"/>
    <w:rsid w:val="00520E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2">
    <w:name w:val="Body text (12)_"/>
    <w:link w:val="Bodytext120"/>
    <w:rsid w:val="00520EF1"/>
    <w:rPr>
      <w:sz w:val="16"/>
      <w:szCs w:val="16"/>
      <w:shd w:val="clear" w:color="auto" w:fill="FFFFFF"/>
    </w:rPr>
  </w:style>
  <w:style w:type="character" w:customStyle="1" w:styleId="Headerorfooter8ptNotItalic">
    <w:name w:val="Header or footer + 8 pt;Not Italic"/>
    <w:rsid w:val="00520E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Heading20">
    <w:name w:val="Heading #2"/>
    <w:basedOn w:val="a"/>
    <w:link w:val="Heading2"/>
    <w:rsid w:val="00520EF1"/>
    <w:pPr>
      <w:widowControl w:val="0"/>
      <w:shd w:val="clear" w:color="auto" w:fill="FFFFFF"/>
      <w:spacing w:after="0" w:line="418" w:lineRule="exact"/>
      <w:jc w:val="center"/>
      <w:outlineLvl w:val="1"/>
    </w:pPr>
    <w:rPr>
      <w:b/>
      <w:bCs/>
      <w:sz w:val="20"/>
      <w:szCs w:val="20"/>
      <w:lang w:eastAsia="ru-RU"/>
    </w:rPr>
  </w:style>
  <w:style w:type="paragraph" w:customStyle="1" w:styleId="Bodytext20">
    <w:name w:val="Body text (2)"/>
    <w:basedOn w:val="a"/>
    <w:link w:val="Bodytext2"/>
    <w:rsid w:val="00520EF1"/>
    <w:pPr>
      <w:widowControl w:val="0"/>
      <w:shd w:val="clear" w:color="auto" w:fill="FFFFFF"/>
      <w:spacing w:before="420" w:after="0" w:line="413" w:lineRule="exact"/>
      <w:jc w:val="both"/>
    </w:pPr>
    <w:rPr>
      <w:sz w:val="20"/>
      <w:szCs w:val="20"/>
      <w:lang w:eastAsia="ru-RU"/>
    </w:rPr>
  </w:style>
  <w:style w:type="paragraph" w:customStyle="1" w:styleId="Bodytext70">
    <w:name w:val="Body text (7)"/>
    <w:basedOn w:val="a"/>
    <w:link w:val="Bodytext7"/>
    <w:rsid w:val="00520EF1"/>
    <w:pPr>
      <w:widowControl w:val="0"/>
      <w:shd w:val="clear" w:color="auto" w:fill="FFFFFF"/>
      <w:spacing w:before="140" w:after="560" w:line="266" w:lineRule="exact"/>
      <w:jc w:val="center"/>
    </w:pPr>
    <w:rPr>
      <w:b/>
      <w:bCs/>
      <w:sz w:val="20"/>
      <w:szCs w:val="20"/>
      <w:lang w:eastAsia="ru-RU"/>
    </w:rPr>
  </w:style>
  <w:style w:type="paragraph" w:customStyle="1" w:styleId="Bodytext80">
    <w:name w:val="Body text (8)"/>
    <w:basedOn w:val="a"/>
    <w:link w:val="Bodytext8"/>
    <w:rsid w:val="00520EF1"/>
    <w:pPr>
      <w:widowControl w:val="0"/>
      <w:shd w:val="clear" w:color="auto" w:fill="FFFFFF"/>
      <w:spacing w:after="0" w:line="413" w:lineRule="exact"/>
      <w:jc w:val="both"/>
    </w:pPr>
    <w:rPr>
      <w:i/>
      <w:iCs/>
      <w:sz w:val="20"/>
      <w:szCs w:val="20"/>
      <w:lang w:eastAsia="ru-RU"/>
    </w:rPr>
  </w:style>
  <w:style w:type="paragraph" w:customStyle="1" w:styleId="Heading10">
    <w:name w:val="Heading #1"/>
    <w:basedOn w:val="a"/>
    <w:link w:val="Heading1"/>
    <w:rsid w:val="00520EF1"/>
    <w:pPr>
      <w:widowControl w:val="0"/>
      <w:shd w:val="clear" w:color="auto" w:fill="FFFFFF"/>
      <w:spacing w:before="240" w:after="0" w:line="499" w:lineRule="exact"/>
      <w:jc w:val="center"/>
      <w:outlineLvl w:val="0"/>
    </w:pPr>
    <w:rPr>
      <w:b/>
      <w:bCs/>
      <w:sz w:val="32"/>
      <w:szCs w:val="32"/>
      <w:lang w:eastAsia="ru-RU"/>
    </w:rPr>
  </w:style>
  <w:style w:type="paragraph" w:customStyle="1" w:styleId="Bodytext100">
    <w:name w:val="Body text (10)"/>
    <w:basedOn w:val="a"/>
    <w:link w:val="Bodytext10"/>
    <w:rsid w:val="00520EF1"/>
    <w:pPr>
      <w:widowControl w:val="0"/>
      <w:shd w:val="clear" w:color="auto" w:fill="FFFFFF"/>
      <w:spacing w:before="580" w:after="240" w:line="222" w:lineRule="exact"/>
      <w:jc w:val="both"/>
    </w:pPr>
    <w:rPr>
      <w:sz w:val="20"/>
      <w:szCs w:val="20"/>
      <w:lang w:eastAsia="ru-RU"/>
    </w:rPr>
  </w:style>
  <w:style w:type="paragraph" w:customStyle="1" w:styleId="Bodytext110">
    <w:name w:val="Body text (11)"/>
    <w:basedOn w:val="a"/>
    <w:link w:val="Bodytext11"/>
    <w:rsid w:val="00520EF1"/>
    <w:pPr>
      <w:widowControl w:val="0"/>
      <w:shd w:val="clear" w:color="auto" w:fill="FFFFFF"/>
      <w:spacing w:before="240" w:after="0" w:line="230" w:lineRule="exact"/>
      <w:ind w:hanging="300"/>
      <w:jc w:val="both"/>
    </w:pPr>
    <w:rPr>
      <w:i/>
      <w:iCs/>
      <w:sz w:val="17"/>
      <w:szCs w:val="17"/>
      <w:lang w:eastAsia="ru-RU"/>
    </w:rPr>
  </w:style>
  <w:style w:type="paragraph" w:customStyle="1" w:styleId="Bodytext120">
    <w:name w:val="Body text (12)"/>
    <w:basedOn w:val="a"/>
    <w:link w:val="Bodytext12"/>
    <w:rsid w:val="00520EF1"/>
    <w:pPr>
      <w:widowControl w:val="0"/>
      <w:shd w:val="clear" w:color="auto" w:fill="FFFFFF"/>
      <w:spacing w:before="2120" w:after="180" w:line="178" w:lineRule="exact"/>
    </w:pPr>
    <w:rPr>
      <w:sz w:val="16"/>
      <w:szCs w:val="16"/>
      <w:lang w:eastAsia="ru-RU"/>
    </w:rPr>
  </w:style>
  <w:style w:type="character" w:styleId="af">
    <w:name w:val="Emphasis"/>
    <w:uiPriority w:val="20"/>
    <w:qFormat/>
    <w:locked/>
    <w:rsid w:val="00520E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23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23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yperlink" Target="mailto:kspklinsi@mail.ru" TargetMode="Externa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yperlink" Target="mailto:kspklinsi@mail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5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6CAB-54A6-4D4F-979B-90205B39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4918</Words>
  <Characters>28037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42</cp:revision>
  <cp:lastPrinted>2020-07-10T06:27:00Z</cp:lastPrinted>
  <dcterms:created xsi:type="dcterms:W3CDTF">2019-05-14T13:42:00Z</dcterms:created>
  <dcterms:modified xsi:type="dcterms:W3CDTF">2020-07-10T07:37:00Z</dcterms:modified>
</cp:coreProperties>
</file>