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63" w:rsidRDefault="007C3463">
      <w:pPr>
        <w:framePr w:wrap="none" w:vAnchor="page" w:hAnchor="page" w:x="5436" w:y="755"/>
        <w:rPr>
          <w:sz w:val="2"/>
          <w:szCs w:val="2"/>
        </w:rPr>
      </w:pPr>
    </w:p>
    <w:p w:rsidR="007C3463" w:rsidRDefault="00DD286F">
      <w:pPr>
        <w:pStyle w:val="20"/>
        <w:framePr w:wrap="none" w:vAnchor="page" w:hAnchor="page" w:x="2340" w:y="5133"/>
        <w:shd w:val="clear" w:color="auto" w:fill="auto"/>
        <w:spacing w:before="0" w:after="0" w:line="240" w:lineRule="exact"/>
        <w:ind w:left="2280" w:firstLine="0"/>
      </w:pPr>
      <w:r>
        <w:rPr>
          <w:rStyle w:val="21"/>
        </w:rPr>
        <w:t>г</w:t>
      </w:r>
    </w:p>
    <w:p w:rsidR="007C3463" w:rsidRDefault="00DD286F">
      <w:pPr>
        <w:pStyle w:val="30"/>
        <w:framePr w:w="8818" w:h="1754" w:hRule="exact" w:wrap="none" w:vAnchor="page" w:hAnchor="page" w:x="2340" w:y="6174"/>
        <w:shd w:val="clear" w:color="auto" w:fill="auto"/>
        <w:spacing w:before="0" w:line="140" w:lineRule="exact"/>
        <w:ind w:left="2420"/>
      </w:pPr>
      <w:r>
        <w:rPr>
          <w:rStyle w:val="31"/>
          <w:b/>
          <w:bCs/>
        </w:rPr>
        <w:t>\</w:t>
      </w:r>
    </w:p>
    <w:p w:rsidR="007C3463" w:rsidRDefault="00DD286F">
      <w:pPr>
        <w:pStyle w:val="40"/>
        <w:framePr w:w="8818" w:h="1754" w:hRule="exact" w:wrap="none" w:vAnchor="page" w:hAnchor="page" w:x="2340" w:y="6174"/>
        <w:shd w:val="clear" w:color="auto" w:fill="auto"/>
        <w:spacing w:after="0" w:line="180" w:lineRule="exact"/>
        <w:ind w:left="2420"/>
      </w:pPr>
      <w:r>
        <w:rPr>
          <w:rStyle w:val="41"/>
        </w:rPr>
        <w:t>ч</w:t>
      </w:r>
    </w:p>
    <w:p w:rsidR="007C3463" w:rsidRDefault="00DD286F">
      <w:pPr>
        <w:pStyle w:val="20"/>
        <w:framePr w:w="8818" w:h="1754" w:hRule="exact" w:wrap="none" w:vAnchor="page" w:hAnchor="page" w:x="2340" w:y="6174"/>
        <w:shd w:val="clear" w:color="auto" w:fill="auto"/>
        <w:spacing w:before="0" w:after="108" w:line="240" w:lineRule="exact"/>
        <w:ind w:right="60" w:firstLine="0"/>
        <w:jc w:val="center"/>
      </w:pPr>
      <w:r>
        <w:rPr>
          <w:rStyle w:val="22"/>
        </w:rPr>
        <w:t>УСТАВ</w:t>
      </w:r>
    </w:p>
    <w:p w:rsidR="007C3463" w:rsidRDefault="00DD286F">
      <w:pPr>
        <w:pStyle w:val="20"/>
        <w:framePr w:w="8818" w:h="1754" w:hRule="exact" w:wrap="none" w:vAnchor="page" w:hAnchor="page" w:x="2340" w:y="6174"/>
        <w:shd w:val="clear" w:color="auto" w:fill="auto"/>
        <w:spacing w:before="0" w:after="81" w:line="240" w:lineRule="exact"/>
        <w:ind w:left="160" w:firstLine="0"/>
        <w:jc w:val="center"/>
      </w:pPr>
      <w:r>
        <w:rPr>
          <w:rStyle w:val="22"/>
        </w:rPr>
        <w:t>Муниципального казенного учреждения</w:t>
      </w:r>
    </w:p>
    <w:p w:rsidR="007C3463" w:rsidRDefault="00DD286F">
      <w:pPr>
        <w:pStyle w:val="20"/>
        <w:framePr w:w="8818" w:h="1754" w:hRule="exact" w:wrap="none" w:vAnchor="page" w:hAnchor="page" w:x="2340" w:y="6174"/>
        <w:shd w:val="clear" w:color="auto" w:fill="auto"/>
        <w:spacing w:before="0" w:after="0" w:line="274" w:lineRule="exact"/>
        <w:ind w:left="1020"/>
      </w:pPr>
      <w:r>
        <w:rPr>
          <w:rStyle w:val="22"/>
        </w:rPr>
        <w:t xml:space="preserve">«Управление по обеспечению деятельности органов местного самоуправления городского округа «город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 xml:space="preserve"> Брянской области»</w:t>
      </w:r>
    </w:p>
    <w:p w:rsidR="007C3463" w:rsidRDefault="007C3463">
      <w:pPr>
        <w:rPr>
          <w:sz w:val="2"/>
          <w:szCs w:val="2"/>
        </w:rPr>
        <w:sectPr w:rsidR="007C34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3463" w:rsidRDefault="00DD286F">
      <w:pPr>
        <w:pStyle w:val="a5"/>
        <w:framePr w:wrap="none" w:vAnchor="page" w:hAnchor="page" w:x="5660" w:y="1133"/>
        <w:shd w:val="clear" w:color="auto" w:fill="auto"/>
        <w:spacing w:line="240" w:lineRule="exact"/>
      </w:pPr>
      <w:r>
        <w:rPr>
          <w:rStyle w:val="a6"/>
          <w:b/>
          <w:bCs/>
        </w:rPr>
        <w:lastRenderedPageBreak/>
        <w:t>1. Общие положения.</w:t>
      </w:r>
    </w:p>
    <w:p w:rsidR="007C3463" w:rsidRDefault="00DD286F">
      <w:pPr>
        <w:pStyle w:val="20"/>
        <w:framePr w:w="9466" w:h="13584" w:hRule="exact" w:wrap="none" w:vAnchor="page" w:hAnchor="page" w:x="1757" w:y="1654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74" w:lineRule="exact"/>
        <w:ind w:firstLine="780"/>
        <w:jc w:val="both"/>
      </w:pPr>
      <w:r>
        <w:rPr>
          <w:rStyle w:val="22"/>
        </w:rPr>
        <w:t xml:space="preserve">Муниципальное казенное учреждение «Управление по обеспечению деятельности органов местного самоуправления городского округа «город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 xml:space="preserve"> Брянской области» (далее - Учреждение) создано в соответствии с Гражданским кодексом РФ, Федеральным законом от 12.01.1996 № 7-ФЗ «О некоммерческих организациях».</w:t>
      </w:r>
    </w:p>
    <w:p w:rsidR="007C3463" w:rsidRDefault="00DD286F">
      <w:pPr>
        <w:pStyle w:val="20"/>
        <w:framePr w:w="9466" w:h="13584" w:hRule="exact" w:wrap="none" w:vAnchor="page" w:hAnchor="page" w:x="1757" w:y="1654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74" w:lineRule="exact"/>
        <w:ind w:firstLine="780"/>
        <w:jc w:val="both"/>
      </w:pPr>
      <w:r>
        <w:rPr>
          <w:rStyle w:val="22"/>
        </w:rPr>
        <w:t xml:space="preserve">Учредителем и собственником имущества Учреждения является муниципальное образование городской округ «город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 xml:space="preserve"> Брянской области». Функции и полномочия учредителя Учреждения осуществляет </w:t>
      </w:r>
      <w:proofErr w:type="spellStart"/>
      <w:r>
        <w:rPr>
          <w:rStyle w:val="22"/>
        </w:rPr>
        <w:t>Клинцовская</w:t>
      </w:r>
      <w:proofErr w:type="spellEnd"/>
      <w:r>
        <w:rPr>
          <w:rStyle w:val="22"/>
        </w:rPr>
        <w:t xml:space="preserve"> городская администрация.</w:t>
      </w:r>
    </w:p>
    <w:p w:rsidR="007C3463" w:rsidRDefault="00DD286F">
      <w:pPr>
        <w:pStyle w:val="20"/>
        <w:framePr w:w="9466" w:h="13584" w:hRule="exact" w:wrap="none" w:vAnchor="page" w:hAnchor="page" w:x="1757" w:y="1654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74" w:lineRule="exact"/>
        <w:ind w:firstLine="780"/>
        <w:jc w:val="both"/>
      </w:pPr>
      <w:r>
        <w:rPr>
          <w:rStyle w:val="22"/>
        </w:rPr>
        <w:t>Организационно-правовая форма Учреждения - муниципальное казенное учреждение.</w:t>
      </w:r>
    </w:p>
    <w:p w:rsidR="007C3463" w:rsidRDefault="00DD286F">
      <w:pPr>
        <w:pStyle w:val="20"/>
        <w:framePr w:w="9466" w:h="13584" w:hRule="exact" w:wrap="none" w:vAnchor="page" w:hAnchor="page" w:x="1757" w:y="1654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74" w:lineRule="exact"/>
        <w:ind w:firstLine="780"/>
        <w:jc w:val="both"/>
      </w:pPr>
      <w:r>
        <w:rPr>
          <w:rStyle w:val="22"/>
        </w:rPr>
        <w:t>Учреждение является некоммерческой организацией, не имеющей извлечение прибыли в качестве основной цели своей деятельности.</w:t>
      </w:r>
    </w:p>
    <w:p w:rsidR="007C3463" w:rsidRDefault="00DD286F">
      <w:pPr>
        <w:pStyle w:val="20"/>
        <w:framePr w:w="9466" w:h="13584" w:hRule="exact" w:wrap="none" w:vAnchor="page" w:hAnchor="page" w:x="1757" w:y="1654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74" w:lineRule="exact"/>
        <w:ind w:firstLine="780"/>
        <w:jc w:val="both"/>
      </w:pPr>
      <w:r>
        <w:rPr>
          <w:rStyle w:val="22"/>
        </w:rPr>
        <w:t xml:space="preserve">Официальное полное наименование Учреждения - муниципальное казенное учреждение «Управление по обеспечению деятельности органов местного самоуправления городского округа «город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 xml:space="preserve"> Брянской области».</w:t>
      </w:r>
    </w:p>
    <w:p w:rsidR="007C3463" w:rsidRDefault="00DD286F">
      <w:pPr>
        <w:pStyle w:val="20"/>
        <w:framePr w:w="9466" w:h="13584" w:hRule="exact" w:wrap="none" w:vAnchor="page" w:hAnchor="page" w:x="1757" w:y="1654"/>
        <w:shd w:val="clear" w:color="auto" w:fill="auto"/>
        <w:spacing w:before="0" w:after="0" w:line="274" w:lineRule="exact"/>
        <w:ind w:firstLine="780"/>
        <w:jc w:val="both"/>
      </w:pPr>
      <w:r>
        <w:rPr>
          <w:rStyle w:val="22"/>
        </w:rPr>
        <w:t xml:space="preserve">Официальное сокращенное наименование Учреждения - МКУ «УОДОМС г.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>».</w:t>
      </w:r>
    </w:p>
    <w:p w:rsidR="007C3463" w:rsidRDefault="00DD286F">
      <w:pPr>
        <w:pStyle w:val="20"/>
        <w:framePr w:w="9466" w:h="13584" w:hRule="exact" w:wrap="none" w:vAnchor="page" w:hAnchor="page" w:x="1757" w:y="1654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74" w:lineRule="exact"/>
        <w:ind w:firstLine="780"/>
        <w:jc w:val="both"/>
      </w:pPr>
      <w:r>
        <w:rPr>
          <w:rStyle w:val="22"/>
        </w:rPr>
        <w:t>Учреждение является юридическим лицом. Учреждение обладает обособленным имуществом, имеет самостоятельный баланс, расчетный и другие счета в органах Федерального казначейства, имеет круглую печать, штампы, бланки со своим наименованием и реквизитами, является получателем бюджетных и внебюджетных средств, несёт ответственность за целевое использование финансовых средств и переданного ему в пользование.</w:t>
      </w:r>
    </w:p>
    <w:p w:rsidR="007C3463" w:rsidRDefault="00DD286F">
      <w:pPr>
        <w:pStyle w:val="20"/>
        <w:framePr w:w="9466" w:h="13584" w:hRule="exact" w:wrap="none" w:vAnchor="page" w:hAnchor="page" w:x="1757" w:y="1654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74" w:lineRule="exact"/>
        <w:ind w:firstLine="780"/>
        <w:jc w:val="both"/>
      </w:pPr>
      <w:r>
        <w:rPr>
          <w:rStyle w:val="22"/>
        </w:rPr>
        <w:t xml:space="preserve">Местонахождение Учреждения: 243140, Брянская область, г.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>, ул. Октябрьская, д. 42, офис 12.</w:t>
      </w:r>
    </w:p>
    <w:p w:rsidR="007C3463" w:rsidRDefault="00DD286F">
      <w:pPr>
        <w:pStyle w:val="20"/>
        <w:framePr w:w="9466" w:h="13584" w:hRule="exact" w:wrap="none" w:vAnchor="page" w:hAnchor="page" w:x="1757" w:y="1654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74" w:lineRule="exact"/>
        <w:ind w:firstLine="780"/>
        <w:jc w:val="both"/>
      </w:pPr>
      <w:r>
        <w:rPr>
          <w:rStyle w:val="22"/>
        </w:rPr>
        <w:t>Учреждение выступает истцом и ответчиком в суде в соответствии с законодательством Российской Федерации.</w:t>
      </w:r>
    </w:p>
    <w:p w:rsidR="007C3463" w:rsidRDefault="00DD286F">
      <w:pPr>
        <w:pStyle w:val="20"/>
        <w:framePr w:w="9466" w:h="13584" w:hRule="exact" w:wrap="none" w:vAnchor="page" w:hAnchor="page" w:x="1757" w:y="1654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74" w:lineRule="exact"/>
        <w:ind w:firstLine="780"/>
        <w:jc w:val="both"/>
      </w:pPr>
      <w:r>
        <w:rPr>
          <w:rStyle w:val="22"/>
        </w:rPr>
        <w:t>Учреждение не вправе выступать учредителем (участником) юридических лиц.</w:t>
      </w:r>
    </w:p>
    <w:p w:rsidR="007C3463" w:rsidRDefault="00DD286F">
      <w:pPr>
        <w:pStyle w:val="20"/>
        <w:framePr w:w="9466" w:h="13584" w:hRule="exact" w:wrap="none" w:vAnchor="page" w:hAnchor="page" w:x="1757" w:y="1654"/>
        <w:shd w:val="clear" w:color="auto" w:fill="auto"/>
        <w:spacing w:before="0" w:after="0" w:line="274" w:lineRule="exact"/>
        <w:ind w:firstLine="780"/>
        <w:jc w:val="both"/>
      </w:pPr>
      <w:r>
        <w:rPr>
          <w:rStyle w:val="22"/>
        </w:rPr>
        <w:t>Учреждение не вправе осуществлять долевое участие в деятельности других</w:t>
      </w:r>
    </w:p>
    <w:p w:rsidR="007C3463" w:rsidRDefault="00DD286F">
      <w:pPr>
        <w:pStyle w:val="20"/>
        <w:framePr w:w="9466" w:h="13584" w:hRule="exact" w:wrap="none" w:vAnchor="page" w:hAnchor="page" w:x="1757" w:y="1654"/>
        <w:shd w:val="clear" w:color="auto" w:fill="auto"/>
        <w:spacing w:before="0" w:after="0" w:line="274" w:lineRule="exact"/>
        <w:ind w:firstLine="0"/>
        <w:jc w:val="both"/>
      </w:pPr>
      <w:proofErr w:type="gramStart"/>
      <w:r>
        <w:rPr>
          <w:rStyle w:val="22"/>
        </w:rPr>
        <w:t>учреждений (в том числе образовательных), организаций, приобретать акции, облигации, иные ценные бумаги и получать доходы (дивиденды, проценты) по ним.</w:t>
      </w:r>
      <w:proofErr w:type="gramEnd"/>
    </w:p>
    <w:p w:rsidR="007C3463" w:rsidRDefault="00DD286F">
      <w:pPr>
        <w:pStyle w:val="20"/>
        <w:framePr w:w="9466" w:h="13584" w:hRule="exact" w:wrap="none" w:vAnchor="page" w:hAnchor="page" w:x="1757" w:y="1654"/>
        <w:numPr>
          <w:ilvl w:val="0"/>
          <w:numId w:val="1"/>
        </w:numPr>
        <w:shd w:val="clear" w:color="auto" w:fill="auto"/>
        <w:tabs>
          <w:tab w:val="left" w:pos="1357"/>
        </w:tabs>
        <w:spacing w:before="0" w:after="0" w:line="274" w:lineRule="exact"/>
        <w:ind w:firstLine="780"/>
        <w:jc w:val="both"/>
      </w:pPr>
      <w:r>
        <w:rPr>
          <w:rStyle w:val="22"/>
        </w:rPr>
        <w:t>Учреждение не имеет филиалов и представительств.</w:t>
      </w:r>
    </w:p>
    <w:p w:rsidR="007C3463" w:rsidRDefault="00DD286F">
      <w:pPr>
        <w:pStyle w:val="20"/>
        <w:framePr w:w="9466" w:h="13584" w:hRule="exact" w:wrap="none" w:vAnchor="page" w:hAnchor="page" w:x="1757" w:y="165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74" w:lineRule="exact"/>
        <w:ind w:firstLine="780"/>
        <w:jc w:val="both"/>
      </w:pPr>
      <w:r>
        <w:rPr>
          <w:rStyle w:val="22"/>
        </w:rPr>
        <w:t>Учреждение несет ответственность, установленную законодательством Российской Федерации, за результаты своей хозяйственной и финансовой деятельности и выполнение обязательств перед собственником имущества в лице Учредителя, поставщиками, потребителями, бюджетом и другими юридическими и физическими лицами.</w:t>
      </w:r>
    </w:p>
    <w:p w:rsidR="007C3463" w:rsidRDefault="00DD286F">
      <w:pPr>
        <w:pStyle w:val="20"/>
        <w:framePr w:w="9466" w:h="13584" w:hRule="exact" w:wrap="none" w:vAnchor="page" w:hAnchor="page" w:x="1757" w:y="1654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0" w:line="274" w:lineRule="exact"/>
        <w:ind w:firstLine="780"/>
        <w:jc w:val="both"/>
      </w:pPr>
      <w:r>
        <w:rPr>
          <w:rStyle w:val="22"/>
        </w:rPr>
        <w:t xml:space="preserve">Учреждение в своей деятельности руководствуется Конституцией Российской Федерации, Гражданским кодексом Российской Федерации, Налоговым кодексом Российской Федерации, Бюджетным кодексом Российской Федерации, Федеральным законом от 12.01.96 № 7-ФЗ «О некоммерческих организациях», Федеральными законами, указами и распоряжениями Президента Российской Федерации, нормативными актами Правительства Российской Федерации, нормативными правовыми актами Брянской области, Уставом муниципального образования городской округ «город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 xml:space="preserve"> Брянской области», муниципальными правовыми актами Клинцовского совета народных депутатов, иными муниципальными правовыми актами, а также настоящим Уставом.</w:t>
      </w:r>
    </w:p>
    <w:p w:rsidR="007C3463" w:rsidRDefault="00DD286F">
      <w:pPr>
        <w:pStyle w:val="20"/>
        <w:framePr w:w="9466" w:h="13584" w:hRule="exact" w:wrap="none" w:vAnchor="page" w:hAnchor="page" w:x="1757" w:y="165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74" w:lineRule="exact"/>
        <w:ind w:firstLine="780"/>
        <w:jc w:val="both"/>
      </w:pPr>
      <w:r>
        <w:rPr>
          <w:rStyle w:val="22"/>
        </w:rPr>
        <w:t xml:space="preserve">Финансовое обеспечение деятельности Учреждения осуществляется за счет средств бюджета городского округа «город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 xml:space="preserve"> Брянской области и на основании бюджетной сметы.</w:t>
      </w:r>
    </w:p>
    <w:p w:rsidR="007C3463" w:rsidRDefault="007C3463">
      <w:pPr>
        <w:rPr>
          <w:sz w:val="2"/>
          <w:szCs w:val="2"/>
        </w:rPr>
        <w:sectPr w:rsidR="007C34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3463" w:rsidRDefault="00DD286F">
      <w:pPr>
        <w:pStyle w:val="a5"/>
        <w:framePr w:w="9422" w:h="278" w:hRule="exact" w:wrap="none" w:vAnchor="page" w:hAnchor="page" w:x="1779" w:y="1105"/>
        <w:shd w:val="clear" w:color="auto" w:fill="auto"/>
        <w:spacing w:line="240" w:lineRule="exact"/>
        <w:ind w:left="2220"/>
      </w:pPr>
      <w:r>
        <w:rPr>
          <w:rStyle w:val="a6"/>
          <w:b/>
          <w:bCs/>
        </w:rPr>
        <w:lastRenderedPageBreak/>
        <w:t>2. Цели, предмет, и виды деятельности Учреждения.</w:t>
      </w:r>
    </w:p>
    <w:p w:rsidR="007C3463" w:rsidRDefault="00DD286F">
      <w:pPr>
        <w:pStyle w:val="20"/>
        <w:framePr w:w="9422" w:h="13532" w:hRule="exact" w:wrap="none" w:vAnchor="page" w:hAnchor="page" w:x="1779" w:y="1653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74" w:lineRule="exact"/>
        <w:ind w:firstLine="740"/>
        <w:jc w:val="both"/>
      </w:pPr>
      <w:r>
        <w:rPr>
          <w:rStyle w:val="22"/>
        </w:rPr>
        <w:t xml:space="preserve">Учреждение создано в целях хозяйственного, информационно-технического и автотранспортного обеспечения эффективной деятельности органов местного самоуправления городского округа «город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 xml:space="preserve"> Брянской области по реализации их полномочий.</w:t>
      </w:r>
    </w:p>
    <w:p w:rsidR="007C3463" w:rsidRDefault="00DD286F">
      <w:pPr>
        <w:pStyle w:val="20"/>
        <w:framePr w:w="9422" w:h="13532" w:hRule="exact" w:wrap="none" w:vAnchor="page" w:hAnchor="page" w:x="1779" w:y="1653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274" w:lineRule="exact"/>
        <w:ind w:firstLine="740"/>
        <w:jc w:val="both"/>
      </w:pPr>
      <w:r>
        <w:rPr>
          <w:rStyle w:val="22"/>
        </w:rPr>
        <w:t>Предметом деятельности Учреждения являются</w:t>
      </w:r>
    </w:p>
    <w:p w:rsidR="007C3463" w:rsidRDefault="00DD286F">
      <w:pPr>
        <w:pStyle w:val="20"/>
        <w:framePr w:w="9422" w:h="13532" w:hRule="exact" w:wrap="none" w:vAnchor="page" w:hAnchor="page" w:x="1779" w:y="1653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274" w:lineRule="exact"/>
        <w:ind w:firstLine="740"/>
        <w:jc w:val="both"/>
      </w:pPr>
      <w:r>
        <w:rPr>
          <w:rStyle w:val="22"/>
        </w:rPr>
        <w:t xml:space="preserve">организация эксплуатации и содержания (хозяйственного обеспечения) зданий, помещений и сооружений, находящихся в муниципальной собственности и закрепленных на праве оперативного управления за органами местного самоуправления городского округа «город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 xml:space="preserve"> Брянской области»;</w:t>
      </w:r>
    </w:p>
    <w:p w:rsidR="007C3463" w:rsidRDefault="00DD286F">
      <w:pPr>
        <w:pStyle w:val="20"/>
        <w:framePr w:w="9422" w:h="13532" w:hRule="exact" w:wrap="none" w:vAnchor="page" w:hAnchor="page" w:x="1779" w:y="1653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274" w:lineRule="exact"/>
        <w:ind w:firstLine="740"/>
        <w:jc w:val="both"/>
      </w:pPr>
      <w:r>
        <w:rPr>
          <w:rStyle w:val="22"/>
        </w:rPr>
        <w:t>материально - техническое, технологическое обеспечение потребностей органов местного самоуправления в том числе: обеспечение всеми видами связи, осуществление функций по ведению делопроизводства и бухгалтерского учета в органах местного самоуправления;</w:t>
      </w:r>
    </w:p>
    <w:p w:rsidR="007C3463" w:rsidRDefault="00DD286F">
      <w:pPr>
        <w:pStyle w:val="20"/>
        <w:framePr w:w="9422" w:h="13532" w:hRule="exact" w:wrap="none" w:vAnchor="page" w:hAnchor="page" w:x="1779" w:y="1653"/>
        <w:numPr>
          <w:ilvl w:val="0"/>
          <w:numId w:val="3"/>
        </w:numPr>
        <w:shd w:val="clear" w:color="auto" w:fill="auto"/>
        <w:spacing w:before="0" w:after="0" w:line="274" w:lineRule="exact"/>
        <w:ind w:firstLine="740"/>
        <w:jc w:val="both"/>
      </w:pPr>
      <w:r>
        <w:rPr>
          <w:rStyle w:val="22"/>
        </w:rPr>
        <w:t xml:space="preserve"> организация транспортного обслуживания деятельности органов местного самоуправления,</w:t>
      </w:r>
    </w:p>
    <w:p w:rsidR="007C3463" w:rsidRDefault="00DD286F">
      <w:pPr>
        <w:pStyle w:val="20"/>
        <w:framePr w:w="9422" w:h="13532" w:hRule="exact" w:wrap="none" w:vAnchor="page" w:hAnchor="page" w:x="1779" w:y="1653"/>
        <w:numPr>
          <w:ilvl w:val="0"/>
          <w:numId w:val="3"/>
        </w:numPr>
        <w:shd w:val="clear" w:color="auto" w:fill="auto"/>
        <w:spacing w:before="0" w:after="0" w:line="274" w:lineRule="exact"/>
        <w:ind w:firstLine="740"/>
        <w:jc w:val="both"/>
      </w:pPr>
      <w:r>
        <w:rPr>
          <w:rStyle w:val="22"/>
        </w:rPr>
        <w:t xml:space="preserve"> организация информационного освещения деятельности органов местного самоуправления.</w:t>
      </w:r>
    </w:p>
    <w:p w:rsidR="007C3463" w:rsidRDefault="00DD286F">
      <w:pPr>
        <w:pStyle w:val="20"/>
        <w:framePr w:w="9422" w:h="13532" w:hRule="exact" w:wrap="none" w:vAnchor="page" w:hAnchor="page" w:x="1779" w:y="1653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274" w:lineRule="exact"/>
        <w:ind w:firstLine="740"/>
        <w:jc w:val="both"/>
      </w:pPr>
      <w:r>
        <w:rPr>
          <w:rStyle w:val="22"/>
        </w:rPr>
        <w:t>Для достижения указанных целей Учреждение осуществляет следующие виды деятельности:</w:t>
      </w:r>
    </w:p>
    <w:p w:rsidR="007C3463" w:rsidRDefault="00DD286F">
      <w:pPr>
        <w:pStyle w:val="50"/>
        <w:framePr w:w="9422" w:h="13532" w:hRule="exact" w:wrap="none" w:vAnchor="page" w:hAnchor="page" w:x="1779" w:y="1653"/>
        <w:numPr>
          <w:ilvl w:val="0"/>
          <w:numId w:val="4"/>
        </w:numPr>
        <w:shd w:val="clear" w:color="auto" w:fill="auto"/>
        <w:tabs>
          <w:tab w:val="left" w:pos="1406"/>
        </w:tabs>
        <w:ind w:firstLine="740"/>
      </w:pPr>
      <w:r>
        <w:rPr>
          <w:rStyle w:val="51"/>
          <w:b/>
          <w:bCs/>
        </w:rPr>
        <w:t>Материально-техническое, хозяйственное обеспечение деятельности органов местного самоуправления:</w:t>
      </w:r>
    </w:p>
    <w:p w:rsidR="007C3463" w:rsidRDefault="00DD286F">
      <w:pPr>
        <w:pStyle w:val="20"/>
        <w:framePr w:w="9422" w:h="13532" w:hRule="exact" w:wrap="none" w:vAnchor="page" w:hAnchor="page" w:x="1779" w:y="1653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274" w:lineRule="exact"/>
        <w:ind w:firstLine="740"/>
        <w:jc w:val="both"/>
      </w:pPr>
      <w:proofErr w:type="gramStart"/>
      <w:r>
        <w:rPr>
          <w:rStyle w:val="22"/>
        </w:rPr>
        <w:t xml:space="preserve">содержание административного здания, помещений, в том числе гаражей, прилегающих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 (в том числе обеспечение тепло- и электроэнергией, водоснабжением, вывоз твердых и жидких бытовых отходов), эксплуатация и обслуживание </w:t>
      </w:r>
      <w:proofErr w:type="spellStart"/>
      <w:r>
        <w:rPr>
          <w:rStyle w:val="22"/>
        </w:rPr>
        <w:t>теплопотребляющих</w:t>
      </w:r>
      <w:proofErr w:type="spellEnd"/>
      <w:r>
        <w:rPr>
          <w:rStyle w:val="22"/>
        </w:rPr>
        <w:t xml:space="preserve"> установок, тепловых сетей, электрических сетей;</w:t>
      </w:r>
      <w:proofErr w:type="gramEnd"/>
      <w:r>
        <w:rPr>
          <w:rStyle w:val="22"/>
        </w:rPr>
        <w:t xml:space="preserve"> техническое, сервисное обслуживание и ремонт оборудования узлов учета, обслуживание установок пожарной сигнализации; поддержание в исправном состоянии внутренних инженерных сетей и т.д.);</w:t>
      </w:r>
    </w:p>
    <w:p w:rsidR="007C3463" w:rsidRDefault="00DD286F">
      <w:pPr>
        <w:pStyle w:val="20"/>
        <w:framePr w:w="9422" w:h="13532" w:hRule="exact" w:wrap="none" w:vAnchor="page" w:hAnchor="page" w:x="1779" w:y="1653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274" w:lineRule="exact"/>
        <w:ind w:firstLine="740"/>
        <w:jc w:val="both"/>
      </w:pPr>
      <w:r>
        <w:rPr>
          <w:rStyle w:val="22"/>
        </w:rPr>
        <w:t xml:space="preserve">обеспечение организации охраны объектов муниципальной собственности, находящихся в пользовании Учреждения, и объектов, занимаемыми органами местного самоуправления городского округа «город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 xml:space="preserve"> Брянской области», организации пропускного режима в административных зданиях органов местного самоуправления города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>;</w:t>
      </w:r>
    </w:p>
    <w:p w:rsidR="007C3463" w:rsidRDefault="00DD286F">
      <w:pPr>
        <w:pStyle w:val="20"/>
        <w:framePr w:w="9422" w:h="13532" w:hRule="exact" w:wrap="none" w:vAnchor="page" w:hAnchor="page" w:x="1779" w:y="1653"/>
        <w:shd w:val="clear" w:color="auto" w:fill="auto"/>
        <w:spacing w:before="0" w:after="0" w:line="274" w:lineRule="exact"/>
        <w:ind w:firstLine="1140"/>
        <w:jc w:val="both"/>
      </w:pPr>
      <w:r>
        <w:rPr>
          <w:rStyle w:val="22"/>
        </w:rPr>
        <w:t>осуществление 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обеспечение мебелью помещений и т.д.) деятельности Учредителя;</w:t>
      </w:r>
    </w:p>
    <w:p w:rsidR="007C3463" w:rsidRDefault="00DD286F">
      <w:pPr>
        <w:pStyle w:val="20"/>
        <w:framePr w:w="9422" w:h="13532" w:hRule="exact" w:wrap="none" w:vAnchor="page" w:hAnchor="page" w:x="1779" w:y="1653"/>
        <w:shd w:val="clear" w:color="auto" w:fill="auto"/>
        <w:spacing w:before="0" w:after="0" w:line="274" w:lineRule="exact"/>
        <w:ind w:firstLine="1140"/>
        <w:jc w:val="both"/>
      </w:pPr>
      <w:r>
        <w:rPr>
          <w:rStyle w:val="22"/>
        </w:rPr>
        <w:t>приобретение материально-технических ресурсов для осуществления оперативного, технического, документационного и хозяйственного обеспечения деятельности Учреждения и обслуживаемых органов местного самоуправления;</w:t>
      </w:r>
    </w:p>
    <w:p w:rsidR="007C3463" w:rsidRDefault="00DD286F">
      <w:pPr>
        <w:pStyle w:val="20"/>
        <w:framePr w:w="9422" w:h="13532" w:hRule="exact" w:wrap="none" w:vAnchor="page" w:hAnchor="page" w:x="1779" w:y="1653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274" w:lineRule="exact"/>
        <w:ind w:firstLine="740"/>
        <w:jc w:val="both"/>
      </w:pPr>
      <w:r>
        <w:rPr>
          <w:rStyle w:val="22"/>
        </w:rPr>
        <w:t>организация и проведение хозяйственных мероприятий по заданию и с участием Учредителя;</w:t>
      </w:r>
    </w:p>
    <w:p w:rsidR="007C3463" w:rsidRDefault="00DD286F">
      <w:pPr>
        <w:pStyle w:val="20"/>
        <w:framePr w:w="9422" w:h="13532" w:hRule="exact" w:wrap="none" w:vAnchor="page" w:hAnchor="page" w:x="1779" w:y="1653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274" w:lineRule="exact"/>
        <w:ind w:firstLine="740"/>
        <w:jc w:val="both"/>
      </w:pPr>
      <w:r>
        <w:rPr>
          <w:rStyle w:val="22"/>
        </w:rPr>
        <w:t>проведение анализа и оптимизации расходов, связанных с материально- техническим обеспечением деятельности Учреждения.</w:t>
      </w:r>
    </w:p>
    <w:p w:rsidR="007C3463" w:rsidRDefault="00DD286F">
      <w:pPr>
        <w:pStyle w:val="20"/>
        <w:framePr w:w="9422" w:h="13532" w:hRule="exact" w:wrap="none" w:vAnchor="page" w:hAnchor="page" w:x="1779" w:y="1653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274" w:lineRule="exact"/>
        <w:ind w:firstLine="740"/>
        <w:jc w:val="both"/>
      </w:pPr>
      <w:r>
        <w:rPr>
          <w:rStyle w:val="22"/>
        </w:rPr>
        <w:t>приобретение, организация технического обслуживания и ремонта бытовой техники, средств вычислительной и копировально-множительной техники, периферийного оборудования;</w:t>
      </w:r>
    </w:p>
    <w:p w:rsidR="007C3463" w:rsidRDefault="007C3463">
      <w:pPr>
        <w:rPr>
          <w:sz w:val="2"/>
          <w:szCs w:val="2"/>
        </w:rPr>
        <w:sectPr w:rsidR="007C34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proofErr w:type="gramStart"/>
      <w:r>
        <w:rPr>
          <w:rStyle w:val="22"/>
        </w:rPr>
        <w:lastRenderedPageBreak/>
        <w:t>контроль за</w:t>
      </w:r>
      <w:proofErr w:type="gramEnd"/>
      <w:r>
        <w:rPr>
          <w:rStyle w:val="22"/>
        </w:rPr>
        <w:t xml:space="preserve"> техническим состоянием компьютерного, сетевого оборудования, оргтехники и локальной вычислительной сети;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обслуживание и обеспечение бесперебойного функционирования программно</w:t>
      </w:r>
      <w:r w:rsidR="005D1A3C">
        <w:rPr>
          <w:rStyle w:val="22"/>
        </w:rPr>
        <w:t>-</w:t>
      </w:r>
      <w:r>
        <w:rPr>
          <w:rStyle w:val="22"/>
        </w:rPr>
        <w:t>технического комплекса и доступа к информационным ресурсам локальной вычислительной сети;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техническое обеспечение функционирования и администрирование СЭД (системы электронного документооборота), электронной почты в администрации города;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274" w:lineRule="exact"/>
        <w:ind w:firstLine="740"/>
        <w:jc w:val="both"/>
      </w:pPr>
      <w:r>
        <w:rPr>
          <w:rStyle w:val="22"/>
        </w:rPr>
        <w:t>обеспечение доступа к сети Интернет;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обеспечение доступа к порталам государственных информационных систем в сети Интернет;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выполнение работ по настройке и ремонту компьютерной техники, установке, настройке и сопровождению лицензионного программного обеспечения;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оказание методологической помощи по вопросам использования компьютеров в информационных системах, а также работе в системе электронного документооборота;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программно-техническое сопровождение автоматизированных рабочих мест, задействованных в информационном обмене данными с федеральными органами исполнительной власти, участвующими в СМЭВ (системы межведомственного электронного взаимодействия) при предоставлении государственных и муниципальных услуг в электронном виде.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осуществление печатных, копировально-множительных работ для структурных подразделений органов местного самоуправления;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организация и ведение бухгалтерского и налогового учета и отчетности Учреждения и обслуживаемых органов, обязательных и хозяйственных операций в натуральном и денежном выражении путем сплошного, непрерывного, документального и взаимосвязанного их отражения в бухгалтерских регистрах в соответствии с действующим законодательством;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организация годовой и периодической инвентаризации имущества и финансовых обязательств, своевременное определение ее результатов и отражение их в учете.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ведение учета и начисления администрируемых доходов, доходов по средствам, полученным от приносящей доход деятельности, целевых и безвозмездных поступлений;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составление и представление бухгалтерской отчетности по обслуживаемым учреждениям в соответствии с действующим законодательством;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 xml:space="preserve">осуществление </w:t>
      </w:r>
      <w:proofErr w:type="gramStart"/>
      <w:r>
        <w:rPr>
          <w:rStyle w:val="22"/>
        </w:rPr>
        <w:t>контроля за</w:t>
      </w:r>
      <w:proofErr w:type="gramEnd"/>
      <w:r>
        <w:rPr>
          <w:rStyle w:val="22"/>
        </w:rPr>
        <w:t xml:space="preserve"> соответствием заключаемых хозяйственных договоров доведенным лимитам бюджетных обязательств, за своевременностью и правильностью оформления первичных учетных документов, законностью совершаемых финансовых операций.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консультация обслуживаемых учреждений по вопросам налогообложения, бухгалтерского учета и отчетности;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обеспечение сохранности бухгалтерских документов и регистров учета, бюджетных смет и смет доходов и расходов, расчетов к ним и других документов;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подготовка обоснованных заявок на уточнение бюджетных ассигнований или лимитов бюджетных обязательств и направление их в финансовый орган Учредителя;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обеспечение изготовления и учета печатной бланочной продукции, печатей, штампов</w:t>
      </w:r>
    </w:p>
    <w:p w:rsidR="007C3463" w:rsidRDefault="00DD286F">
      <w:pPr>
        <w:pStyle w:val="50"/>
        <w:framePr w:w="9427" w:h="14122" w:hRule="exact" w:wrap="none" w:vAnchor="page" w:hAnchor="page" w:x="1813" w:y="1061"/>
        <w:numPr>
          <w:ilvl w:val="0"/>
          <w:numId w:val="4"/>
        </w:numPr>
        <w:shd w:val="clear" w:color="auto" w:fill="auto"/>
        <w:tabs>
          <w:tab w:val="left" w:pos="1627"/>
        </w:tabs>
        <w:ind w:firstLine="740"/>
      </w:pPr>
      <w:r>
        <w:rPr>
          <w:rStyle w:val="51"/>
          <w:b/>
          <w:bCs/>
        </w:rPr>
        <w:t>Транспортное обеспечение деятельности органов местного самоуправления:</w:t>
      </w:r>
    </w:p>
    <w:p w:rsidR="007C3463" w:rsidRDefault="00DD286F">
      <w:pPr>
        <w:pStyle w:val="20"/>
        <w:framePr w:w="9427" w:h="14122" w:hRule="exact" w:wrap="none" w:vAnchor="page" w:hAnchor="page" w:x="1813" w:y="106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firstLine="740"/>
        <w:jc w:val="both"/>
      </w:pPr>
      <w:r>
        <w:rPr>
          <w:rStyle w:val="22"/>
        </w:rPr>
        <w:t>обеспечение обслуживания, содержания и эксплуатации автотранспортных средств, находящихся на балансе (переданных в пользование) Учреждения, поддержание их в технически исправном состоянии, организация проведения технического осмотра, сезонного обслуживания и ремонта, приобретение расходных и заправочных материалов (ГСМ, запасные части и прочее).</w:t>
      </w:r>
    </w:p>
    <w:p w:rsidR="007C3463" w:rsidRDefault="007C3463">
      <w:pPr>
        <w:rPr>
          <w:sz w:val="2"/>
          <w:szCs w:val="2"/>
        </w:rPr>
        <w:sectPr w:rsidR="007C34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3463" w:rsidRDefault="00DD286F">
      <w:pPr>
        <w:pStyle w:val="50"/>
        <w:framePr w:w="9446" w:h="14117" w:hRule="exact" w:wrap="none" w:vAnchor="page" w:hAnchor="page" w:x="1803" w:y="1071"/>
        <w:numPr>
          <w:ilvl w:val="0"/>
          <w:numId w:val="4"/>
        </w:numPr>
        <w:shd w:val="clear" w:color="auto" w:fill="auto"/>
        <w:tabs>
          <w:tab w:val="left" w:pos="1445"/>
        </w:tabs>
        <w:ind w:firstLine="740"/>
      </w:pPr>
      <w:r>
        <w:rPr>
          <w:rStyle w:val="51"/>
          <w:b/>
          <w:bCs/>
        </w:rPr>
        <w:lastRenderedPageBreak/>
        <w:t>Организация информационного освещения деятельности органов местного самоуправления:</w:t>
      </w:r>
    </w:p>
    <w:p w:rsidR="007C3463" w:rsidRDefault="00DD286F">
      <w:pPr>
        <w:pStyle w:val="20"/>
        <w:framePr w:w="9446" w:h="14117" w:hRule="exact" w:wrap="none" w:vAnchor="page" w:hAnchor="page" w:x="1803" w:y="1071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74" w:lineRule="exact"/>
        <w:ind w:firstLine="740"/>
        <w:jc w:val="both"/>
      </w:pPr>
      <w:r>
        <w:rPr>
          <w:rStyle w:val="22"/>
        </w:rPr>
        <w:t>организация информирования жителей городского округа о деятельности органов местного самоуправления, о заявлениях, выступлениях, встречах и других соответствующих мероприятиях должностных лиц через СМИ и официальный Интернет- сайт администрации городского округа, о принимаемых правовых актах;</w:t>
      </w:r>
    </w:p>
    <w:p w:rsidR="007C3463" w:rsidRDefault="00DD286F">
      <w:pPr>
        <w:pStyle w:val="20"/>
        <w:framePr w:w="9446" w:h="14117" w:hRule="exact" w:wrap="none" w:vAnchor="page" w:hAnchor="page" w:x="1803" w:y="1071"/>
        <w:shd w:val="clear" w:color="auto" w:fill="auto"/>
        <w:spacing w:before="0" w:after="0" w:line="274" w:lineRule="exact"/>
        <w:ind w:firstLine="1160"/>
        <w:jc w:val="both"/>
      </w:pPr>
      <w:r>
        <w:rPr>
          <w:rStyle w:val="22"/>
        </w:rPr>
        <w:t>обеспечение доступа к официальной информации о деятельности органов местного самоуправления, их должностных лиц и структурных подразделений для СМИ и жителей городского округа;</w:t>
      </w:r>
    </w:p>
    <w:p w:rsidR="007C3463" w:rsidRDefault="00DD286F">
      <w:pPr>
        <w:pStyle w:val="20"/>
        <w:framePr w:w="9446" w:h="14117" w:hRule="exact" w:wrap="none" w:vAnchor="page" w:hAnchor="page" w:x="1803" w:y="1071"/>
        <w:shd w:val="clear" w:color="auto" w:fill="auto"/>
        <w:spacing w:before="0" w:after="0" w:line="274" w:lineRule="exact"/>
        <w:ind w:firstLine="1160"/>
        <w:jc w:val="both"/>
      </w:pPr>
      <w:r>
        <w:rPr>
          <w:rStyle w:val="22"/>
        </w:rPr>
        <w:t>организация информационного обеспечения различных официальных и торжественных мероприятий на территории городского округа и за ее пределами;</w:t>
      </w:r>
    </w:p>
    <w:p w:rsidR="007C3463" w:rsidRDefault="00DD286F">
      <w:pPr>
        <w:pStyle w:val="20"/>
        <w:framePr w:w="9446" w:h="14117" w:hRule="exact" w:wrap="none" w:vAnchor="page" w:hAnchor="page" w:x="1803" w:y="107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4" w:lineRule="exact"/>
        <w:ind w:firstLine="740"/>
        <w:jc w:val="both"/>
      </w:pPr>
      <w:r>
        <w:rPr>
          <w:rStyle w:val="22"/>
        </w:rPr>
        <w:t>осуществление взаимодействия с городскими, региональными и федеральными СМИ, в том числе на основе договоров на оказание информационных услуг и взаимном сотрудничестве;</w:t>
      </w:r>
    </w:p>
    <w:p w:rsidR="007C3463" w:rsidRDefault="00DD286F">
      <w:pPr>
        <w:pStyle w:val="20"/>
        <w:framePr w:w="9446" w:h="14117" w:hRule="exact" w:wrap="none" w:vAnchor="page" w:hAnchor="page" w:x="1803" w:y="1071"/>
        <w:shd w:val="clear" w:color="auto" w:fill="auto"/>
        <w:spacing w:before="0" w:after="0" w:line="274" w:lineRule="exact"/>
        <w:ind w:firstLine="1160"/>
        <w:jc w:val="both"/>
      </w:pPr>
      <w:r>
        <w:rPr>
          <w:rStyle w:val="22"/>
        </w:rPr>
        <w:t>проведение мониторинга СМИ, изучение по материалам СМИ тенденции изменения общественного мнения по вопросам деятельности главы администрации, заместителей главы администрации;</w:t>
      </w:r>
    </w:p>
    <w:p w:rsidR="007C3463" w:rsidRDefault="00DD286F">
      <w:pPr>
        <w:pStyle w:val="20"/>
        <w:framePr w:w="9446" w:h="14117" w:hRule="exact" w:wrap="none" w:vAnchor="page" w:hAnchor="page" w:x="1803" w:y="1071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 w:line="274" w:lineRule="exact"/>
        <w:ind w:firstLine="740"/>
        <w:jc w:val="both"/>
      </w:pPr>
      <w:r>
        <w:rPr>
          <w:rStyle w:val="22"/>
        </w:rPr>
        <w:t>оперативное органов местного самоуправления о позиции средств массовой информации, об откликах в прессе, на телевидении и радио на их выступления и решения, о состоянии общественного мнения;</w:t>
      </w:r>
    </w:p>
    <w:p w:rsidR="007C3463" w:rsidRDefault="00DD286F">
      <w:pPr>
        <w:pStyle w:val="20"/>
        <w:framePr w:w="9446" w:h="14117" w:hRule="exact" w:wrap="none" w:vAnchor="page" w:hAnchor="page" w:x="1803" w:y="1071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74" w:lineRule="exact"/>
        <w:ind w:firstLine="740"/>
        <w:jc w:val="both"/>
      </w:pPr>
      <w:r>
        <w:rPr>
          <w:rStyle w:val="22"/>
        </w:rPr>
        <w:t>проведение тематического анализа материалов СМИ по вопросам социальной, политической и экономической деятельности администрации с целью выявления тенденций и решения вопросов по проблемным и критическим публикациям;</w:t>
      </w:r>
    </w:p>
    <w:p w:rsidR="007C3463" w:rsidRDefault="00DD286F">
      <w:pPr>
        <w:pStyle w:val="20"/>
        <w:framePr w:w="9446" w:h="14117" w:hRule="exact" w:wrap="none" w:vAnchor="page" w:hAnchor="page" w:x="1803" w:y="107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4" w:lineRule="exact"/>
        <w:ind w:firstLine="740"/>
        <w:jc w:val="both"/>
      </w:pPr>
      <w:r>
        <w:rPr>
          <w:rStyle w:val="22"/>
        </w:rPr>
        <w:t>участие в проведении социологических исследований, с последующим анализом общественного мнения по вопросам эффективности деятельности администрации;</w:t>
      </w:r>
    </w:p>
    <w:p w:rsidR="007C3463" w:rsidRDefault="00DD286F">
      <w:pPr>
        <w:pStyle w:val="20"/>
        <w:framePr w:w="9446" w:h="14117" w:hRule="exact" w:wrap="none" w:vAnchor="page" w:hAnchor="page" w:x="1803" w:y="107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4" w:lineRule="exact"/>
        <w:ind w:firstLine="740"/>
        <w:jc w:val="both"/>
      </w:pPr>
      <w:r>
        <w:rPr>
          <w:rStyle w:val="22"/>
        </w:rPr>
        <w:t>организация пресс-конференций, брифингов должностных лиц органов местного самоуправления со СМИ, участие в подготовке «прямых эфиров», «горячих линий»;</w:t>
      </w:r>
    </w:p>
    <w:p w:rsidR="007C3463" w:rsidRDefault="00DD286F">
      <w:pPr>
        <w:pStyle w:val="20"/>
        <w:framePr w:w="9446" w:h="14117" w:hRule="exact" w:wrap="none" w:vAnchor="page" w:hAnchor="page" w:x="1803" w:y="1071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74" w:lineRule="exact"/>
        <w:ind w:firstLine="740"/>
        <w:jc w:val="both"/>
      </w:pPr>
      <w:r>
        <w:rPr>
          <w:rStyle w:val="22"/>
        </w:rPr>
        <w:t>разработка и представление на рассмотрение главой администрации проектов договоров о сотрудничестве по вопросам взаимоотношений со СМИ.</w:t>
      </w:r>
    </w:p>
    <w:p w:rsidR="007C3463" w:rsidRDefault="00DD286F">
      <w:pPr>
        <w:pStyle w:val="20"/>
        <w:framePr w:w="9446" w:h="14117" w:hRule="exact" w:wrap="none" w:vAnchor="page" w:hAnchor="page" w:x="1803" w:y="107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74" w:lineRule="exact"/>
        <w:ind w:firstLine="740"/>
        <w:jc w:val="both"/>
      </w:pPr>
      <w:r>
        <w:rPr>
          <w:rStyle w:val="22"/>
        </w:rPr>
        <w:t>Для достижения указанных целей Учреждение осуществляет следующие функции:</w:t>
      </w:r>
    </w:p>
    <w:p w:rsidR="007C3463" w:rsidRDefault="00DD286F">
      <w:pPr>
        <w:pStyle w:val="20"/>
        <w:framePr w:w="9446" w:h="14117" w:hRule="exact" w:wrap="none" w:vAnchor="page" w:hAnchor="page" w:x="1803" w:y="1071"/>
        <w:numPr>
          <w:ilvl w:val="0"/>
          <w:numId w:val="5"/>
        </w:numPr>
        <w:shd w:val="clear" w:color="auto" w:fill="auto"/>
        <w:tabs>
          <w:tab w:val="left" w:pos="1445"/>
        </w:tabs>
        <w:spacing w:before="0" w:after="0" w:line="274" w:lineRule="exact"/>
        <w:ind w:firstLine="740"/>
        <w:jc w:val="both"/>
      </w:pPr>
      <w:proofErr w:type="gramStart"/>
      <w:r>
        <w:rPr>
          <w:rStyle w:val="22"/>
        </w:rPr>
        <w:t xml:space="preserve">Заключает договоры, муниципальные контракты на предоставление коммунальных услуг (в том числе поставке тепло-и электроэнергии, водоснабжения, вывозу твердых и жидких бытовых отходов), по техническому обслуживанию, текущему и капитальному ремонту транспорта, содержанию зданий, сооружений и оборудования, находящихся на балансе Учредителя и иные договоры, связанные с </w:t>
      </w:r>
      <w:proofErr w:type="spellStart"/>
      <w:r>
        <w:rPr>
          <w:rStyle w:val="22"/>
        </w:rPr>
        <w:t>материальнохозяйственным</w:t>
      </w:r>
      <w:proofErr w:type="spellEnd"/>
      <w:r>
        <w:rPr>
          <w:rStyle w:val="22"/>
        </w:rPr>
        <w:t>, информационным и транспортным обеспечением деятельности органов местного самоуправления.</w:t>
      </w:r>
      <w:proofErr w:type="gramEnd"/>
    </w:p>
    <w:p w:rsidR="007C3463" w:rsidRDefault="00DD286F">
      <w:pPr>
        <w:pStyle w:val="20"/>
        <w:framePr w:w="9446" w:h="14117" w:hRule="exact" w:wrap="none" w:vAnchor="page" w:hAnchor="page" w:x="1803" w:y="1071"/>
        <w:numPr>
          <w:ilvl w:val="0"/>
          <w:numId w:val="5"/>
        </w:numPr>
        <w:shd w:val="clear" w:color="auto" w:fill="auto"/>
        <w:tabs>
          <w:tab w:val="left" w:pos="1445"/>
        </w:tabs>
        <w:spacing w:before="0" w:after="0" w:line="274" w:lineRule="exact"/>
        <w:ind w:firstLine="740"/>
        <w:jc w:val="both"/>
      </w:pPr>
      <w:r>
        <w:rPr>
          <w:rStyle w:val="22"/>
        </w:rPr>
        <w:t>Оформляет документы, необходимые для обеспечения непрерывной эксплуатации транспортных средств.</w:t>
      </w:r>
    </w:p>
    <w:p w:rsidR="007C3463" w:rsidRDefault="00DD286F">
      <w:pPr>
        <w:pStyle w:val="20"/>
        <w:framePr w:w="9446" w:h="14117" w:hRule="exact" w:wrap="none" w:vAnchor="page" w:hAnchor="page" w:x="1803" w:y="1071"/>
        <w:numPr>
          <w:ilvl w:val="0"/>
          <w:numId w:val="5"/>
        </w:numPr>
        <w:shd w:val="clear" w:color="auto" w:fill="auto"/>
        <w:tabs>
          <w:tab w:val="left" w:pos="1445"/>
        </w:tabs>
        <w:spacing w:before="0" w:after="0" w:line="274" w:lineRule="exact"/>
        <w:ind w:firstLine="740"/>
        <w:jc w:val="both"/>
      </w:pPr>
      <w:r>
        <w:rPr>
          <w:rStyle w:val="22"/>
        </w:rPr>
        <w:t>Распоряжается денежными средствами, направленными на материально- техническое, хозяйственное и транспортное обеспечение деятельности Учреждения и Учредителя.</w:t>
      </w:r>
    </w:p>
    <w:p w:rsidR="007C3463" w:rsidRDefault="00DD286F">
      <w:pPr>
        <w:pStyle w:val="20"/>
        <w:framePr w:w="9446" w:h="14117" w:hRule="exact" w:wrap="none" w:vAnchor="page" w:hAnchor="page" w:x="1803" w:y="1071"/>
        <w:numPr>
          <w:ilvl w:val="0"/>
          <w:numId w:val="5"/>
        </w:numPr>
        <w:shd w:val="clear" w:color="auto" w:fill="auto"/>
        <w:tabs>
          <w:tab w:val="left" w:pos="1445"/>
        </w:tabs>
        <w:spacing w:before="0" w:after="0" w:line="274" w:lineRule="exact"/>
        <w:ind w:firstLine="740"/>
        <w:jc w:val="both"/>
      </w:pPr>
      <w:r>
        <w:rPr>
          <w:rStyle w:val="22"/>
        </w:rPr>
        <w:t>Предоставляет обеспечивающих специалистов, технических работников и работников рабочих специальностей в целях организации качественного исполнения полномочий обслуживаемых учреждений.</w:t>
      </w:r>
    </w:p>
    <w:p w:rsidR="007C3463" w:rsidRDefault="00DD286F">
      <w:pPr>
        <w:pStyle w:val="20"/>
        <w:framePr w:w="9446" w:h="14117" w:hRule="exact" w:wrap="none" w:vAnchor="page" w:hAnchor="page" w:x="1803" w:y="107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74" w:lineRule="exact"/>
        <w:ind w:firstLine="740"/>
        <w:jc w:val="both"/>
      </w:pPr>
      <w:r>
        <w:rPr>
          <w:rStyle w:val="22"/>
        </w:rPr>
        <w:t>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</w:t>
      </w:r>
    </w:p>
    <w:p w:rsidR="007C3463" w:rsidRDefault="00DD286F">
      <w:pPr>
        <w:pStyle w:val="20"/>
        <w:framePr w:w="9446" w:h="14117" w:hRule="exact" w:wrap="none" w:vAnchor="page" w:hAnchor="page" w:x="1803" w:y="107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74" w:lineRule="exact"/>
        <w:ind w:firstLine="740"/>
        <w:jc w:val="both"/>
      </w:pPr>
      <w:r>
        <w:rPr>
          <w:rStyle w:val="22"/>
        </w:rPr>
        <w:t>Учреждение вправе осуществлять деятельность, подлежащую лицензированию, только на основании полученной в установленном порядке лицензии.</w:t>
      </w:r>
    </w:p>
    <w:p w:rsidR="007C3463" w:rsidRDefault="007C3463">
      <w:pPr>
        <w:rPr>
          <w:sz w:val="2"/>
          <w:szCs w:val="2"/>
        </w:rPr>
        <w:sectPr w:rsidR="007C34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3463" w:rsidRDefault="00DD286F">
      <w:pPr>
        <w:pStyle w:val="a5"/>
        <w:framePr w:w="9422" w:h="273" w:hRule="exact" w:wrap="none" w:vAnchor="page" w:hAnchor="page" w:x="1788" w:y="932"/>
        <w:shd w:val="clear" w:color="auto" w:fill="auto"/>
        <w:spacing w:line="240" w:lineRule="exact"/>
        <w:ind w:left="3080"/>
      </w:pPr>
      <w:r>
        <w:rPr>
          <w:rStyle w:val="a6"/>
          <w:b/>
          <w:bCs/>
        </w:rPr>
        <w:lastRenderedPageBreak/>
        <w:t>3. Права и обязанности Учреждения.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6"/>
        </w:numPr>
        <w:shd w:val="clear" w:color="auto" w:fill="auto"/>
        <w:tabs>
          <w:tab w:val="left" w:pos="1182"/>
        </w:tabs>
        <w:spacing w:before="0" w:after="0" w:line="274" w:lineRule="exact"/>
        <w:ind w:firstLine="740"/>
        <w:jc w:val="both"/>
      </w:pPr>
      <w:r>
        <w:rPr>
          <w:rStyle w:val="22"/>
        </w:rPr>
        <w:t>Учреждение осуществляет свою деятельность в пределах, установленных законодательством Российской Федерации, Брянской области и настоящим Уставом.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6"/>
        </w:numPr>
        <w:shd w:val="clear" w:color="auto" w:fill="auto"/>
        <w:tabs>
          <w:tab w:val="left" w:pos="1182"/>
        </w:tabs>
        <w:spacing w:before="0" w:after="0" w:line="274" w:lineRule="exact"/>
        <w:ind w:firstLine="740"/>
        <w:jc w:val="both"/>
      </w:pPr>
      <w:r>
        <w:rPr>
          <w:rStyle w:val="22"/>
        </w:rPr>
        <w:t>Учреждение строит свои отношения с другими юридическими и физическими лицами во всех сферах деятельности на основе договоров, соглашений, муниципальных контрактов.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6"/>
        </w:numPr>
        <w:shd w:val="clear" w:color="auto" w:fill="auto"/>
        <w:tabs>
          <w:tab w:val="left" w:pos="1216"/>
        </w:tabs>
        <w:spacing w:before="0" w:after="0" w:line="274" w:lineRule="exact"/>
        <w:ind w:firstLine="740"/>
        <w:jc w:val="both"/>
      </w:pPr>
      <w:r>
        <w:rPr>
          <w:rStyle w:val="22"/>
        </w:rPr>
        <w:t>Для достижения уставных целей Учреждение имеет право: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  <w:jc w:val="both"/>
      </w:pPr>
      <w:r>
        <w:rPr>
          <w:rStyle w:val="22"/>
        </w:rPr>
        <w:t>заключать муниципальные контракты (договоры) с юридическими лицами и физическими лицами на выполнение работ и оказание услуг в соответствии с целями деятельности Учреждения;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  <w:jc w:val="both"/>
      </w:pPr>
      <w:r>
        <w:rPr>
          <w:rStyle w:val="22"/>
        </w:rPr>
        <w:t>приобретать или арендовать основные и оборотные средства за счет и в пределах бюджетной сметы (в переходный период также за счет и в пределах сметы доходов и расходов по приносящей доход деятельности) в соответствии с действующим законодательством;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74" w:lineRule="exact"/>
        <w:ind w:firstLine="740"/>
        <w:jc w:val="both"/>
      </w:pPr>
      <w:r>
        <w:rPr>
          <w:rStyle w:val="22"/>
        </w:rPr>
        <w:t>осуществлять в отношении закрепленного за ним в пользование управления имущества право владения, пользования этим имуществом в пределах, установленных законом, в соответствии с целями своей деятельности, назначением этого имущества и право распоряжения этим имуществом с согласия Учредителя (с учетом требований предусмотренных действующим законодательством);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jc w:val="both"/>
      </w:pPr>
      <w:r>
        <w:rPr>
          <w:rStyle w:val="22"/>
        </w:rPr>
        <w:t>осуществлять материально-техническое обеспечение уставной деятельности;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74" w:lineRule="exact"/>
        <w:ind w:firstLine="740"/>
        <w:jc w:val="both"/>
      </w:pPr>
      <w:r>
        <w:rPr>
          <w:rStyle w:val="22"/>
        </w:rPr>
        <w:t>совершать в рамках действующего законодательства иные действия, соответствующие уставным целям деятельности Учреждения.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6"/>
        </w:numPr>
        <w:shd w:val="clear" w:color="auto" w:fill="auto"/>
        <w:tabs>
          <w:tab w:val="left" w:pos="1216"/>
        </w:tabs>
        <w:spacing w:before="0" w:after="0" w:line="274" w:lineRule="exact"/>
        <w:ind w:firstLine="740"/>
        <w:jc w:val="both"/>
      </w:pPr>
      <w:r>
        <w:rPr>
          <w:rStyle w:val="22"/>
        </w:rPr>
        <w:t>Учреждение обязано: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74" w:lineRule="exact"/>
        <w:ind w:firstLine="740"/>
        <w:jc w:val="both"/>
      </w:pPr>
      <w:r>
        <w:rPr>
          <w:rStyle w:val="22"/>
        </w:rPr>
        <w:t>планировать свою деятельность и определять перспективы развития Учреждения по направлениям своей деятельности;</w:t>
      </w:r>
    </w:p>
    <w:p w:rsidR="007C3463" w:rsidRDefault="00DD286F">
      <w:pPr>
        <w:pStyle w:val="20"/>
        <w:framePr w:w="9422" w:h="13272" w:hRule="exact" w:wrap="none" w:vAnchor="page" w:hAnchor="page" w:x="1788" w:y="1481"/>
        <w:shd w:val="clear" w:color="auto" w:fill="auto"/>
        <w:spacing w:before="0" w:after="0" w:line="274" w:lineRule="exact"/>
        <w:ind w:firstLine="1120"/>
        <w:jc w:val="both"/>
      </w:pPr>
      <w:r>
        <w:rPr>
          <w:rStyle w:val="22"/>
        </w:rPr>
        <w:t xml:space="preserve">в соответствии </w:t>
      </w:r>
      <w:r>
        <w:rPr>
          <w:rStyle w:val="213pt"/>
        </w:rPr>
        <w:t xml:space="preserve">с </w:t>
      </w:r>
      <w:r>
        <w:rPr>
          <w:rStyle w:val="22"/>
        </w:rPr>
        <w:t>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74" w:lineRule="exact"/>
        <w:ind w:firstLine="740"/>
        <w:jc w:val="both"/>
      </w:pPr>
      <w:r>
        <w:rPr>
          <w:rStyle w:val="22"/>
        </w:rPr>
        <w:t>отчитываться перед Учредителем за состояние и использование муниципального имущества и денежных средств;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74" w:lineRule="exact"/>
        <w:ind w:firstLine="740"/>
        <w:jc w:val="both"/>
      </w:pPr>
      <w:r>
        <w:rPr>
          <w:rStyle w:val="22"/>
        </w:rPr>
        <w:t>обеспечивать своевременно и в полном объеме выплату работникам Учреждения заработной платы в соответствии с законодательством;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  <w:jc w:val="both"/>
      </w:pPr>
      <w:r>
        <w:rPr>
          <w:rStyle w:val="22"/>
        </w:rPr>
        <w:t>обеспечивать работникам Учреждения безопасные условия труда и нести ответственность в установленном порядке за вред, причинённый их здоровью и трудоспособности в период исполнения ими трудовых обязанностей;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74" w:lineRule="exact"/>
        <w:ind w:firstLine="740"/>
        <w:jc w:val="both"/>
      </w:pPr>
      <w:r>
        <w:rPr>
          <w:rStyle w:val="22"/>
        </w:rPr>
        <w:t>нести ответственность за обеспечение целевого использования бюджетных средств и принимать меры по возмещению или возврату в бюджет городского округа использованных нецелевым образом средств, в полном объёме;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  <w:jc w:val="both"/>
      </w:pPr>
      <w:proofErr w:type="gramStart"/>
      <w:r>
        <w:rPr>
          <w:rStyle w:val="22"/>
        </w:rPr>
        <w:t>осуществлять бухгалтерский учет в соответствии с требованиями действующего законодательства, вести статистическую отчетность в установленном порядке, представлять информацию о своей деятельности, налоговым органам и иным лицам в соответствии с законодательством Российской Федерации, отчитываться о результатах деятельности в порядке, и в сроки, установленные Учредителем, в пределах, установленных законодательством Российской Федерации и Брянской области;</w:t>
      </w:r>
      <w:proofErr w:type="gramEnd"/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74" w:lineRule="exact"/>
        <w:ind w:firstLine="740"/>
        <w:jc w:val="both"/>
      </w:pPr>
      <w:r>
        <w:rPr>
          <w:rStyle w:val="22"/>
        </w:rPr>
        <w:t>обеспечивать выполнение муниципальных функций в целях обеспечения реализации предусмотренных законодательством Российской Федерации полномочий Учредителя;</w:t>
      </w:r>
    </w:p>
    <w:p w:rsidR="007C3463" w:rsidRDefault="00DD286F">
      <w:pPr>
        <w:pStyle w:val="20"/>
        <w:framePr w:w="9422" w:h="13272" w:hRule="exact" w:wrap="none" w:vAnchor="page" w:hAnchor="page" w:x="1788" w:y="1481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74" w:lineRule="exact"/>
        <w:ind w:firstLine="740"/>
        <w:jc w:val="both"/>
      </w:pPr>
      <w:r>
        <w:rPr>
          <w:rStyle w:val="22"/>
        </w:rPr>
        <w:t>своевременно представлять Учредителю необходимую документацию для утверждения бюджетной сметы;</w:t>
      </w:r>
    </w:p>
    <w:p w:rsidR="007C3463" w:rsidRDefault="007C3463">
      <w:pPr>
        <w:rPr>
          <w:sz w:val="2"/>
          <w:szCs w:val="2"/>
        </w:rPr>
        <w:sectPr w:rsidR="007C34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274" w:lineRule="exact"/>
        <w:ind w:firstLine="740"/>
        <w:jc w:val="both"/>
      </w:pPr>
      <w:r>
        <w:rPr>
          <w:rStyle w:val="22"/>
        </w:rPr>
        <w:lastRenderedPageBreak/>
        <w:t>обеспечивать выполнение мероприятий по энергосбережению, гражданской обороне, противопожарной безопасности и мобилизационной подготовке в соответствии с законодательством и правовыми актами Российской Федерации и Брянской области;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274" w:lineRule="exact"/>
        <w:ind w:firstLine="740"/>
        <w:jc w:val="both"/>
      </w:pPr>
      <w:r>
        <w:rPr>
          <w:rStyle w:val="22"/>
        </w:rPr>
        <w:t>обеспечивать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 и своевременную передачу их на государственное хранение при ликвидации или реорганизации Учреждения;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267" w:line="274" w:lineRule="exact"/>
        <w:ind w:firstLine="740"/>
        <w:jc w:val="both"/>
      </w:pPr>
      <w:r>
        <w:rPr>
          <w:rStyle w:val="22"/>
        </w:rPr>
        <w:t>исполнять иные обязанности, предусмотренные действующим законодательством.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0"/>
          <w:numId w:val="7"/>
        </w:numPr>
        <w:shd w:val="clear" w:color="auto" w:fill="auto"/>
        <w:tabs>
          <w:tab w:val="left" w:pos="3778"/>
        </w:tabs>
        <w:spacing w:before="0" w:after="201" w:line="240" w:lineRule="exact"/>
        <w:ind w:left="3480" w:firstLine="0"/>
        <w:jc w:val="both"/>
      </w:pPr>
      <w:r>
        <w:rPr>
          <w:rStyle w:val="22"/>
        </w:rPr>
        <w:t>Управление Учреждением.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1"/>
          <w:numId w:val="7"/>
        </w:numPr>
        <w:shd w:val="clear" w:color="auto" w:fill="auto"/>
        <w:tabs>
          <w:tab w:val="left" w:pos="1221"/>
        </w:tabs>
        <w:spacing w:before="0" w:after="0" w:line="274" w:lineRule="exact"/>
        <w:ind w:firstLine="740"/>
        <w:jc w:val="both"/>
      </w:pPr>
      <w:r>
        <w:rPr>
          <w:rStyle w:val="22"/>
        </w:rPr>
        <w:t>К компетенции Учредителя в области управления Учреждением относятся: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2"/>
          <w:numId w:val="7"/>
        </w:numPr>
        <w:shd w:val="clear" w:color="auto" w:fill="auto"/>
        <w:tabs>
          <w:tab w:val="left" w:pos="1398"/>
        </w:tabs>
        <w:spacing w:before="0" w:after="0" w:line="274" w:lineRule="exact"/>
        <w:ind w:firstLine="740"/>
        <w:jc w:val="both"/>
      </w:pPr>
      <w:r>
        <w:rPr>
          <w:rStyle w:val="22"/>
        </w:rPr>
        <w:t>Утверждение бюджетной сметы Учреждения.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2"/>
          <w:numId w:val="7"/>
        </w:numPr>
        <w:shd w:val="clear" w:color="auto" w:fill="auto"/>
        <w:tabs>
          <w:tab w:val="left" w:pos="1359"/>
        </w:tabs>
        <w:spacing w:before="0" w:after="0" w:line="274" w:lineRule="exact"/>
        <w:ind w:firstLine="740"/>
        <w:jc w:val="both"/>
      </w:pPr>
      <w:r>
        <w:rPr>
          <w:rStyle w:val="22"/>
        </w:rPr>
        <w:t>Осуществление финансового обеспечения выполнения функций Учреждения в порядке, утвержденном Клинцовской городской администрацией.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2"/>
          <w:numId w:val="7"/>
        </w:numPr>
        <w:shd w:val="clear" w:color="auto" w:fill="auto"/>
        <w:tabs>
          <w:tab w:val="left" w:pos="1364"/>
        </w:tabs>
        <w:spacing w:before="0" w:after="0" w:line="274" w:lineRule="exact"/>
        <w:ind w:firstLine="740"/>
        <w:jc w:val="both"/>
      </w:pPr>
      <w:r>
        <w:rPr>
          <w:rStyle w:val="22"/>
        </w:rPr>
        <w:t>Утверждение Устава Учреждения, изменений (включая новую редакцию) в устав Учреждения в установленном порядке.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2"/>
          <w:numId w:val="7"/>
        </w:numPr>
        <w:shd w:val="clear" w:color="auto" w:fill="auto"/>
        <w:tabs>
          <w:tab w:val="left" w:pos="1354"/>
        </w:tabs>
        <w:spacing w:before="0" w:after="0" w:line="274" w:lineRule="exact"/>
        <w:ind w:firstLine="740"/>
        <w:jc w:val="both"/>
      </w:pPr>
      <w:r>
        <w:rPr>
          <w:rStyle w:val="22"/>
        </w:rPr>
        <w:t>Принятие решения о создании и ликвидации филиалов Учреждения, об открытии и закрытии его представительств, при этом в Устав Учреждения должны быть внесены соответствующие изменения.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2"/>
          <w:numId w:val="7"/>
        </w:numPr>
        <w:shd w:val="clear" w:color="auto" w:fill="auto"/>
        <w:tabs>
          <w:tab w:val="left" w:pos="1359"/>
        </w:tabs>
        <w:spacing w:before="0" w:after="0" w:line="274" w:lineRule="exact"/>
        <w:ind w:firstLine="740"/>
        <w:jc w:val="both"/>
      </w:pPr>
      <w:r>
        <w:rPr>
          <w:rStyle w:val="22"/>
        </w:rPr>
        <w:t xml:space="preserve">Принятие решения о назначении начальника Учреждения и прекращении его полномочий, заключение и прекращение трудового договора с начальником Учреждения, внесение в него изменений. Согласование заключения, изменения и </w:t>
      </w:r>
      <w:proofErr w:type="gramStart"/>
      <w:r>
        <w:rPr>
          <w:rStyle w:val="22"/>
        </w:rPr>
        <w:t>прекращения</w:t>
      </w:r>
      <w:proofErr w:type="gramEnd"/>
      <w:r>
        <w:rPr>
          <w:rStyle w:val="22"/>
        </w:rPr>
        <w:t xml:space="preserve"> трудовых договор с заместителем начальника и главным бухгалтером Учреждения.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2"/>
          <w:numId w:val="7"/>
        </w:numPr>
        <w:shd w:val="clear" w:color="auto" w:fill="auto"/>
        <w:tabs>
          <w:tab w:val="left" w:pos="1359"/>
        </w:tabs>
        <w:spacing w:before="0" w:after="0" w:line="274" w:lineRule="exact"/>
        <w:ind w:firstLine="740"/>
        <w:jc w:val="both"/>
      </w:pPr>
      <w:r>
        <w:rPr>
          <w:rStyle w:val="22"/>
        </w:rPr>
        <w:t>Рассмотрение обращений Учреждения о согласовании сделок с имуществом, закрепленным за Учреждением.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2"/>
          <w:numId w:val="7"/>
        </w:numPr>
        <w:shd w:val="clear" w:color="auto" w:fill="auto"/>
        <w:tabs>
          <w:tab w:val="left" w:pos="1354"/>
        </w:tabs>
        <w:spacing w:before="0" w:after="0" w:line="274" w:lineRule="exact"/>
        <w:ind w:firstLine="740"/>
        <w:jc w:val="both"/>
      </w:pPr>
      <w:r>
        <w:rPr>
          <w:rStyle w:val="22"/>
        </w:rPr>
        <w:t xml:space="preserve">Осуществление </w:t>
      </w:r>
      <w:proofErr w:type="gramStart"/>
      <w:r>
        <w:rPr>
          <w:rStyle w:val="22"/>
        </w:rPr>
        <w:t>контроля за</w:t>
      </w:r>
      <w:proofErr w:type="gramEnd"/>
      <w:r>
        <w:rPr>
          <w:rStyle w:val="22"/>
        </w:rPr>
        <w:t xml:space="preserve"> деятельностью Учреждения в установленном порядке.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2"/>
          <w:numId w:val="7"/>
        </w:numPr>
        <w:shd w:val="clear" w:color="auto" w:fill="auto"/>
        <w:tabs>
          <w:tab w:val="left" w:pos="1512"/>
        </w:tabs>
        <w:spacing w:before="0" w:after="0" w:line="274" w:lineRule="exact"/>
        <w:ind w:firstLine="740"/>
        <w:jc w:val="both"/>
      </w:pPr>
      <w:r>
        <w:rPr>
          <w:rStyle w:val="22"/>
        </w:rPr>
        <w:t>Проведение процедур реорганизации, изменения типа и ликвидации Учреждения.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2"/>
          <w:numId w:val="7"/>
        </w:numPr>
        <w:shd w:val="clear" w:color="auto" w:fill="auto"/>
        <w:tabs>
          <w:tab w:val="left" w:pos="1512"/>
        </w:tabs>
        <w:spacing w:before="0" w:after="0" w:line="274" w:lineRule="exact"/>
        <w:ind w:firstLine="740"/>
        <w:jc w:val="both"/>
      </w:pPr>
      <w:r>
        <w:rPr>
          <w:rStyle w:val="22"/>
        </w:rPr>
        <w:t>Решение иных вопросов, предусмотренных Бюджетным кодексом Российской Федерации, Федеральным законом от 12 января 1996 года № 7-ФЗ «О некоммерческих организациях», нормативными правовыми актами Брянской области, муниципальными правовыми актами.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1"/>
          <w:numId w:val="7"/>
        </w:numPr>
        <w:shd w:val="clear" w:color="auto" w:fill="auto"/>
        <w:tabs>
          <w:tab w:val="left" w:pos="1326"/>
        </w:tabs>
        <w:spacing w:before="0" w:after="0" w:line="274" w:lineRule="exact"/>
        <w:ind w:firstLine="740"/>
        <w:jc w:val="both"/>
      </w:pPr>
      <w:r>
        <w:rPr>
          <w:rStyle w:val="22"/>
        </w:rPr>
        <w:t xml:space="preserve">Начальник Учреждения является единоличным исполнительным органом. Начальник Учреждения назначается на должность и освобождается от должности распоряжением Клинцовской городской администрации. При назначении на должность начальника Учреждения обязательным условием является заключение трудового договора. Трудовой договор (дополнительные соглашения к трудовому договору) с начальником Учреждения подписывает Глава Клинцовской городской администрации в порядке, установленном трудовым законодательством Российской Федерации, муниципальными правовыми актами города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 xml:space="preserve"> Брянской области. Начальник Учреждения подотчетен Главе Клинцовской городской администрации.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1"/>
          <w:numId w:val="7"/>
        </w:numPr>
        <w:shd w:val="clear" w:color="auto" w:fill="auto"/>
        <w:tabs>
          <w:tab w:val="left" w:pos="1326"/>
        </w:tabs>
        <w:spacing w:before="0" w:after="0" w:line="274" w:lineRule="exact"/>
        <w:ind w:firstLine="740"/>
        <w:jc w:val="both"/>
      </w:pPr>
      <w:r>
        <w:rPr>
          <w:rStyle w:val="22"/>
        </w:rPr>
        <w:t xml:space="preserve">Начальник Учреждения осуществляет руководство текущей деятельностью Учреждения в соответствии с законами и иными нормативными актами Российской Федерации, муниципальными правовыми актами города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 xml:space="preserve"> Брянской области, Уставом Учреждения,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1"/>
          <w:numId w:val="7"/>
        </w:numPr>
        <w:shd w:val="clear" w:color="auto" w:fill="auto"/>
        <w:tabs>
          <w:tab w:val="left" w:pos="1186"/>
        </w:tabs>
        <w:spacing w:before="0" w:after="0" w:line="274" w:lineRule="exact"/>
        <w:ind w:firstLine="740"/>
        <w:jc w:val="both"/>
      </w:pPr>
      <w:r>
        <w:rPr>
          <w:rStyle w:val="22"/>
        </w:rPr>
        <w:t>Начальник Учреждения без доверенности действует от имени Учреждения и обязан добросовестно и разумно представлять его интересы на территории Российской Федерации и за ее пределами.</w:t>
      </w:r>
    </w:p>
    <w:p w:rsidR="007C3463" w:rsidRDefault="00DD286F">
      <w:pPr>
        <w:pStyle w:val="20"/>
        <w:framePr w:w="9456" w:h="14400" w:hRule="exact" w:wrap="none" w:vAnchor="page" w:hAnchor="page" w:x="1771" w:y="1255"/>
        <w:numPr>
          <w:ilvl w:val="1"/>
          <w:numId w:val="7"/>
        </w:numPr>
        <w:shd w:val="clear" w:color="auto" w:fill="auto"/>
        <w:tabs>
          <w:tab w:val="left" w:pos="1226"/>
        </w:tabs>
        <w:spacing w:before="0" w:after="0" w:line="274" w:lineRule="exact"/>
        <w:ind w:firstLine="740"/>
        <w:jc w:val="both"/>
      </w:pPr>
      <w:r>
        <w:rPr>
          <w:rStyle w:val="22"/>
        </w:rPr>
        <w:t>Срок полномочий Начальник Учреждения - 5 лет.</w:t>
      </w:r>
    </w:p>
    <w:p w:rsidR="007C3463" w:rsidRDefault="007C3463">
      <w:pPr>
        <w:rPr>
          <w:sz w:val="2"/>
          <w:szCs w:val="2"/>
        </w:rPr>
        <w:sectPr w:rsidR="007C34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8"/>
        </w:numPr>
        <w:shd w:val="clear" w:color="auto" w:fill="auto"/>
        <w:tabs>
          <w:tab w:val="left" w:pos="1216"/>
        </w:tabs>
        <w:spacing w:before="0" w:after="0" w:line="274" w:lineRule="exact"/>
        <w:ind w:firstLine="740"/>
        <w:jc w:val="both"/>
      </w:pPr>
      <w:r>
        <w:rPr>
          <w:rStyle w:val="22"/>
        </w:rPr>
        <w:lastRenderedPageBreak/>
        <w:t>Компетенция Начальник Учреждения: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566"/>
        </w:tabs>
        <w:spacing w:before="0" w:after="0" w:line="274" w:lineRule="exact"/>
        <w:ind w:firstLine="740"/>
        <w:jc w:val="both"/>
      </w:pPr>
      <w:r>
        <w:rPr>
          <w:rStyle w:val="22"/>
        </w:rPr>
        <w:t>Осуществляет текущее руководство деятельностью Учреждения, за исключением вопросов, отнесенных действующим законодательством или уставом муниципального казенного учреждения к компетенции Учредителя.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409"/>
        </w:tabs>
        <w:spacing w:before="0" w:after="0" w:line="274" w:lineRule="exact"/>
        <w:ind w:firstLine="740"/>
        <w:jc w:val="both"/>
      </w:pPr>
      <w:r>
        <w:rPr>
          <w:rStyle w:val="22"/>
        </w:rPr>
        <w:t>Представляет интересы Учреждения и совершает сделки в установленном действующим законодательством и Уставом Учреждения порядке.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409"/>
        </w:tabs>
        <w:spacing w:before="0" w:after="0" w:line="274" w:lineRule="exact"/>
        <w:ind w:firstLine="740"/>
        <w:jc w:val="both"/>
      </w:pPr>
      <w:r>
        <w:rPr>
          <w:rStyle w:val="22"/>
        </w:rPr>
        <w:t>Выдает доверенности от имени Учреждения.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409"/>
        </w:tabs>
        <w:spacing w:before="0" w:after="0" w:line="274" w:lineRule="exact"/>
        <w:ind w:firstLine="740"/>
        <w:jc w:val="both"/>
      </w:pPr>
      <w:r>
        <w:rPr>
          <w:rStyle w:val="22"/>
        </w:rPr>
        <w:t>Совершает действия, направленные на открытие лицевых счетов в территориальном органе Федерального казначейства в порядке, предусмотренном действующим законодательством.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409"/>
        </w:tabs>
        <w:spacing w:before="0" w:after="0" w:line="274" w:lineRule="exact"/>
        <w:ind w:firstLine="740"/>
        <w:jc w:val="both"/>
      </w:pPr>
      <w:r>
        <w:rPr>
          <w:rStyle w:val="22"/>
        </w:rPr>
        <w:t>Распоряжается имуществом и средствами Учреждения в порядке и пределах, установленных действующим законодательством и Уставом Учреждения.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409"/>
        </w:tabs>
        <w:spacing w:before="0" w:after="0" w:line="274" w:lineRule="exact"/>
        <w:ind w:firstLine="740"/>
        <w:jc w:val="both"/>
      </w:pPr>
      <w:r>
        <w:rPr>
          <w:rStyle w:val="22"/>
        </w:rPr>
        <w:t>Обеспечивает утверждение годовой бухгалтерской отчетности Учреждения в порядке, установленном Министерством финансов Российской Федерации.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409"/>
        </w:tabs>
        <w:spacing w:before="0" w:after="0" w:line="274" w:lineRule="exact"/>
        <w:ind w:firstLine="740"/>
        <w:jc w:val="both"/>
      </w:pPr>
      <w:r>
        <w:rPr>
          <w:rStyle w:val="22"/>
        </w:rPr>
        <w:t>По согласованию с Учредителем и руководителем функционального (отраслевого) органа (отдела) Клинцовской городской администрации, осуществляющего функции по выработке муниципальной политики в установленной сфере деятельности, которую реализует муниципальное казенное учреждение, и финансовым управлением Клинцовской городской администрации утверждает структуру и штатное расписание Учреждения.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409"/>
        </w:tabs>
        <w:spacing w:before="0" w:after="0" w:line="274" w:lineRule="exact"/>
        <w:ind w:firstLine="740"/>
        <w:jc w:val="both"/>
      </w:pPr>
      <w:r>
        <w:rPr>
          <w:rStyle w:val="22"/>
        </w:rPr>
        <w:t>По согласованию с Учредителем заключает, изменяет и прекращает трудовые договоры с заместителями начальника, главным бухгалтером Учреждения.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409"/>
        </w:tabs>
        <w:spacing w:before="0" w:after="0" w:line="274" w:lineRule="exact"/>
        <w:ind w:firstLine="740"/>
        <w:jc w:val="both"/>
      </w:pPr>
      <w:r>
        <w:rPr>
          <w:rStyle w:val="22"/>
        </w:rPr>
        <w:t>Осуществляет прием на работу и увольнение с работы, расстановку кадров Учреждения, заключает, расторгает и вносит изменения в трудовые договора с работниками, заключает (изменяет) коллективный договор, если решение об его заключении (изменении) принято трудовым коллективом.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566"/>
        </w:tabs>
        <w:spacing w:before="0" w:after="0" w:line="274" w:lineRule="exact"/>
        <w:ind w:firstLine="740"/>
        <w:jc w:val="both"/>
      </w:pPr>
      <w:r>
        <w:rPr>
          <w:rStyle w:val="22"/>
        </w:rPr>
        <w:t>Принимает решение о поощрениях, дисциплинарных и материальных взысканиях к работникам Учреждения.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566"/>
        </w:tabs>
        <w:spacing w:before="0" w:after="0" w:line="274" w:lineRule="exact"/>
        <w:ind w:firstLine="740"/>
        <w:jc w:val="both"/>
      </w:pPr>
      <w:r>
        <w:rPr>
          <w:rStyle w:val="22"/>
        </w:rPr>
        <w:t>Принимает и утверждает локальные нормативные акты Учреждения, регламентирующие его деятельность.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566"/>
        </w:tabs>
        <w:spacing w:before="0" w:after="0" w:line="274" w:lineRule="exact"/>
        <w:ind w:firstLine="740"/>
        <w:jc w:val="both"/>
      </w:pPr>
      <w:r>
        <w:rPr>
          <w:rStyle w:val="22"/>
        </w:rPr>
        <w:t>Подписывает Коллективный договор Учреждения, утверждает Правила внутреннего трудового распорядка Учреждения в порядке, предусмотренном действующим законодательством Российской Федерации.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566"/>
        </w:tabs>
        <w:spacing w:before="0" w:after="0" w:line="274" w:lineRule="exact"/>
        <w:ind w:firstLine="740"/>
        <w:jc w:val="both"/>
      </w:pPr>
      <w:r>
        <w:rPr>
          <w:rStyle w:val="22"/>
        </w:rPr>
        <w:t>Отвечает за организационно-техническое обеспечение деятельности Учреждения.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489"/>
        </w:tabs>
        <w:spacing w:before="0" w:after="0" w:line="274" w:lineRule="exact"/>
        <w:ind w:firstLine="740"/>
        <w:jc w:val="both"/>
      </w:pPr>
      <w:r>
        <w:rPr>
          <w:rStyle w:val="22"/>
        </w:rPr>
        <w:t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484"/>
        </w:tabs>
        <w:spacing w:before="0" w:after="0" w:line="274" w:lineRule="exact"/>
        <w:ind w:firstLine="740"/>
        <w:jc w:val="both"/>
      </w:pPr>
      <w:r>
        <w:rPr>
          <w:rStyle w:val="22"/>
        </w:rPr>
        <w:t>Представляет Учредителю годовые планы (со сметами) и информацию о текущей деятельности Учреждения;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566"/>
        </w:tabs>
        <w:spacing w:before="0" w:after="0" w:line="274" w:lineRule="exact"/>
        <w:ind w:firstLine="740"/>
        <w:jc w:val="both"/>
      </w:pPr>
      <w:r>
        <w:rPr>
          <w:rStyle w:val="22"/>
        </w:rPr>
        <w:t>Представляет статистическую отчетность органам государственной статистики.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9"/>
        </w:numPr>
        <w:shd w:val="clear" w:color="auto" w:fill="auto"/>
        <w:tabs>
          <w:tab w:val="left" w:pos="1566"/>
        </w:tabs>
        <w:spacing w:before="0" w:after="0" w:line="274" w:lineRule="exact"/>
        <w:ind w:firstLine="740"/>
        <w:jc w:val="both"/>
      </w:pPr>
      <w:r>
        <w:rPr>
          <w:rStyle w:val="22"/>
        </w:rPr>
        <w:t>Несет ответственность в случаях, предусмотренных законодательством Российской Федерации за нарушение норм трудового, гражданского, бюджетного и иного законодательства.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10"/>
        </w:numPr>
        <w:shd w:val="clear" w:color="auto" w:fill="auto"/>
        <w:tabs>
          <w:tab w:val="left" w:pos="1484"/>
        </w:tabs>
        <w:spacing w:before="0" w:after="0" w:line="274" w:lineRule="exact"/>
        <w:ind w:firstLine="740"/>
        <w:jc w:val="both"/>
      </w:pPr>
      <w:r>
        <w:rPr>
          <w:rStyle w:val="22"/>
        </w:rPr>
        <w:t>Обеспечивает исполнение в полном объеме Учреждением муниципального задания на оказание муниципальных услуг (выполнение работ) юридическим и физическим лицам в соответствии с предусмотренными Уставом Учреждения основными видами деятельности.</w:t>
      </w:r>
    </w:p>
    <w:p w:rsidR="007C3463" w:rsidRDefault="00DD286F">
      <w:pPr>
        <w:pStyle w:val="20"/>
        <w:framePr w:w="9422" w:h="14403" w:hRule="exact" w:wrap="none" w:vAnchor="page" w:hAnchor="page" w:x="1848" w:y="1049"/>
        <w:numPr>
          <w:ilvl w:val="0"/>
          <w:numId w:val="10"/>
        </w:numPr>
        <w:shd w:val="clear" w:color="auto" w:fill="auto"/>
        <w:tabs>
          <w:tab w:val="left" w:pos="1566"/>
        </w:tabs>
        <w:spacing w:before="0" w:after="0" w:line="274" w:lineRule="exact"/>
        <w:ind w:firstLine="740"/>
        <w:jc w:val="both"/>
      </w:pPr>
      <w:r>
        <w:rPr>
          <w:rStyle w:val="22"/>
        </w:rPr>
        <w:t>Составляет и представляет на утверждение Клинцовской городской администрацией, отчет о результатах деятельности Учреждения и об использовании закрепленного за ним муниципального имущества в соответствии с порядком,</w:t>
      </w:r>
    </w:p>
    <w:p w:rsidR="007C3463" w:rsidRDefault="007C3463">
      <w:pPr>
        <w:rPr>
          <w:sz w:val="2"/>
          <w:szCs w:val="2"/>
        </w:rPr>
        <w:sectPr w:rsidR="007C34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3463" w:rsidRDefault="00DD286F">
      <w:pPr>
        <w:pStyle w:val="20"/>
        <w:framePr w:w="9432" w:h="14117" w:hRule="exact" w:wrap="none" w:vAnchor="page" w:hAnchor="page" w:x="1843" w:y="1058"/>
        <w:shd w:val="clear" w:color="auto" w:fill="auto"/>
        <w:tabs>
          <w:tab w:val="left" w:pos="1566"/>
        </w:tabs>
        <w:spacing w:before="0" w:after="0" w:line="274" w:lineRule="exact"/>
        <w:ind w:firstLine="0"/>
        <w:jc w:val="both"/>
      </w:pPr>
      <w:r>
        <w:rPr>
          <w:rStyle w:val="22"/>
        </w:rPr>
        <w:lastRenderedPageBreak/>
        <w:t>определенным Клинцовской городской администрацией, и общими требованиями, установленными Министерством финансов Российской Федерации.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0"/>
          <w:numId w:val="10"/>
        </w:numPr>
        <w:shd w:val="clear" w:color="auto" w:fill="auto"/>
        <w:tabs>
          <w:tab w:val="left" w:pos="1474"/>
        </w:tabs>
        <w:spacing w:before="0" w:after="0" w:line="274" w:lineRule="exact"/>
        <w:ind w:firstLine="740"/>
        <w:jc w:val="both"/>
      </w:pPr>
      <w:r>
        <w:rPr>
          <w:rStyle w:val="22"/>
        </w:rPr>
        <w:t>Ведет своевременный учет (кадастровый и технический) недвижимого имущества, земельных участков, а также обеспечения государственной регистрации возникновения и прекращения на недвижимое имущество Учреждения, права постоянного (бессрочного) пользования на земельные участки.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0"/>
          <w:numId w:val="10"/>
        </w:numPr>
        <w:shd w:val="clear" w:color="auto" w:fill="auto"/>
        <w:tabs>
          <w:tab w:val="left" w:pos="1654"/>
        </w:tabs>
        <w:spacing w:before="0" w:after="0" w:line="274" w:lineRule="exact"/>
        <w:ind w:firstLine="740"/>
        <w:jc w:val="both"/>
      </w:pPr>
      <w:r>
        <w:rPr>
          <w:rStyle w:val="22"/>
        </w:rPr>
        <w:t>Обеспечивает сохранность, надлежащее содержание имущества, находящегося в Учреждении;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0"/>
          <w:numId w:val="10"/>
        </w:numPr>
        <w:shd w:val="clear" w:color="auto" w:fill="auto"/>
        <w:tabs>
          <w:tab w:val="left" w:pos="1484"/>
        </w:tabs>
        <w:spacing w:before="0" w:after="0" w:line="274" w:lineRule="exact"/>
        <w:ind w:firstLine="740"/>
        <w:jc w:val="both"/>
      </w:pPr>
      <w:r>
        <w:rPr>
          <w:rStyle w:val="22"/>
        </w:rPr>
        <w:t xml:space="preserve">Обеспечивает открытость и доступность документов Учреждения в объемах и </w:t>
      </w:r>
      <w:proofErr w:type="gramStart"/>
      <w:r>
        <w:rPr>
          <w:rStyle w:val="22"/>
        </w:rPr>
        <w:t>порядке</w:t>
      </w:r>
      <w:proofErr w:type="gramEnd"/>
      <w:r>
        <w:rPr>
          <w:rStyle w:val="22"/>
        </w:rPr>
        <w:t xml:space="preserve"> установленном федеральным законодательством;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0"/>
          <w:numId w:val="10"/>
        </w:numPr>
        <w:shd w:val="clear" w:color="auto" w:fill="auto"/>
        <w:tabs>
          <w:tab w:val="left" w:pos="1654"/>
        </w:tabs>
        <w:spacing w:before="0" w:after="267" w:line="274" w:lineRule="exact"/>
        <w:ind w:firstLine="740"/>
        <w:jc w:val="both"/>
      </w:pPr>
      <w:r>
        <w:rPr>
          <w:rStyle w:val="22"/>
        </w:rPr>
        <w:t xml:space="preserve">Осуществляет иные полномочия в соответствии с действующим законодательством Российской Федерации, муниципальными правовыми актами города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 xml:space="preserve"> Брянской области.</w:t>
      </w:r>
    </w:p>
    <w:p w:rsidR="007C3463" w:rsidRDefault="00DD286F">
      <w:pPr>
        <w:pStyle w:val="50"/>
        <w:framePr w:w="9432" w:h="14117" w:hRule="exact" w:wrap="none" w:vAnchor="page" w:hAnchor="page" w:x="1843" w:y="1058"/>
        <w:numPr>
          <w:ilvl w:val="0"/>
          <w:numId w:val="7"/>
        </w:numPr>
        <w:shd w:val="clear" w:color="auto" w:fill="auto"/>
        <w:tabs>
          <w:tab w:val="left" w:pos="2468"/>
        </w:tabs>
        <w:spacing w:after="211" w:line="240" w:lineRule="exact"/>
        <w:ind w:left="2160"/>
      </w:pPr>
      <w:r>
        <w:rPr>
          <w:rStyle w:val="51"/>
          <w:b/>
          <w:bCs/>
        </w:rPr>
        <w:t>Имущество и финансовое обеспечение учреждения.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1"/>
          <w:numId w:val="7"/>
        </w:numPr>
        <w:shd w:val="clear" w:color="auto" w:fill="auto"/>
        <w:tabs>
          <w:tab w:val="left" w:pos="1191"/>
        </w:tabs>
        <w:spacing w:before="0" w:after="0" w:line="274" w:lineRule="exact"/>
        <w:ind w:firstLine="740"/>
        <w:jc w:val="both"/>
      </w:pPr>
      <w:r>
        <w:rPr>
          <w:rStyle w:val="22"/>
        </w:rPr>
        <w:t xml:space="preserve">Собственником имущества Учреждения является муниципальное образование - городской округ «город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 xml:space="preserve"> Брянской области» в лице Клинцовской городской администрации. Муниципальное имущество закрепляется за Учреждением в соответствии с гражданским законодательством РФ</w:t>
      </w:r>
      <w:proofErr w:type="gramStart"/>
      <w:r>
        <w:rPr>
          <w:rStyle w:val="22"/>
        </w:rPr>
        <w:t>..</w:t>
      </w:r>
      <w:proofErr w:type="gramEnd"/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1"/>
          <w:numId w:val="7"/>
        </w:numPr>
        <w:shd w:val="clear" w:color="auto" w:fill="auto"/>
        <w:tabs>
          <w:tab w:val="left" w:pos="1186"/>
        </w:tabs>
        <w:spacing w:before="0" w:after="0" w:line="274" w:lineRule="exact"/>
        <w:ind w:firstLine="740"/>
        <w:jc w:val="both"/>
      </w:pPr>
      <w:r>
        <w:rPr>
          <w:rStyle w:val="22"/>
        </w:rPr>
        <w:t>Учреждение не вправе отчуждать, либо иным способом распоряжаться муниципальным имуществом без согласия Собственника имущества.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1"/>
          <w:numId w:val="7"/>
        </w:numPr>
        <w:shd w:val="clear" w:color="auto" w:fill="auto"/>
        <w:tabs>
          <w:tab w:val="left" w:pos="1186"/>
        </w:tabs>
        <w:spacing w:before="0" w:after="0" w:line="274" w:lineRule="exact"/>
        <w:ind w:firstLine="740"/>
        <w:jc w:val="both"/>
      </w:pPr>
      <w:r>
        <w:rPr>
          <w:rStyle w:val="22"/>
        </w:rPr>
        <w:t>Учреждение совершает сделки в порядке, установленном законодательством Российской Федерации.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1"/>
          <w:numId w:val="7"/>
        </w:numPr>
        <w:shd w:val="clear" w:color="auto" w:fill="auto"/>
        <w:tabs>
          <w:tab w:val="left" w:pos="1182"/>
        </w:tabs>
        <w:spacing w:before="0" w:after="0" w:line="274" w:lineRule="exact"/>
        <w:ind w:firstLine="740"/>
        <w:jc w:val="both"/>
      </w:pPr>
      <w:r>
        <w:rPr>
          <w:rStyle w:val="22"/>
        </w:rPr>
        <w:t>Источниками формирования имущества Учреждения в денежной форме и иных формах являются: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74" w:lineRule="exact"/>
        <w:ind w:firstLine="740"/>
      </w:pPr>
      <w:r>
        <w:rPr>
          <w:rStyle w:val="22"/>
        </w:rPr>
        <w:t>имущество, закрепленное за ним собственником имущества в установленном законом порядке;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</w:pPr>
      <w:r>
        <w:rPr>
          <w:rStyle w:val="22"/>
        </w:rPr>
        <w:t>имущество, приобретенное за счет финансовых средств Учреждения, в том числе за счет доходов, получаемых от приносящей доход деятельности.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jc w:val="both"/>
      </w:pPr>
      <w:r>
        <w:rPr>
          <w:rStyle w:val="22"/>
        </w:rPr>
        <w:t>бюджетные средства;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jc w:val="both"/>
      </w:pPr>
      <w:r>
        <w:rPr>
          <w:rStyle w:val="22"/>
        </w:rPr>
        <w:t>иные источники в соответствии с законодательством Российской Федерации;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1"/>
          <w:numId w:val="7"/>
        </w:numPr>
        <w:shd w:val="clear" w:color="auto" w:fill="auto"/>
        <w:tabs>
          <w:tab w:val="left" w:pos="1186"/>
        </w:tabs>
        <w:spacing w:before="0" w:after="0" w:line="274" w:lineRule="exact"/>
        <w:ind w:firstLine="740"/>
        <w:jc w:val="both"/>
      </w:pPr>
      <w:r>
        <w:rPr>
          <w:rStyle w:val="22"/>
        </w:rPr>
        <w:t>Учреждение обязано эффективно использовать закрепленное за ним имущество в соответствии с целями своей деятельности и назначением, обеспечить сохранность и не допускать ухудшения его технического состояния, за исключением случаев, связанных с нормальным износом и форс-мажорными обстоятельствами.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1"/>
          <w:numId w:val="7"/>
        </w:numPr>
        <w:shd w:val="clear" w:color="auto" w:fill="auto"/>
        <w:tabs>
          <w:tab w:val="left" w:pos="1191"/>
        </w:tabs>
        <w:spacing w:before="0" w:after="0" w:line="274" w:lineRule="exact"/>
        <w:ind w:firstLine="740"/>
        <w:jc w:val="both"/>
      </w:pPr>
      <w:r>
        <w:rPr>
          <w:rStyle w:val="22"/>
        </w:rPr>
        <w:t>Собственник вправе изъять лишнее, не используемое, либо используемое не по назначению имущество, закрепленное за Учреждением.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1"/>
          <w:numId w:val="7"/>
        </w:numPr>
        <w:shd w:val="clear" w:color="auto" w:fill="auto"/>
        <w:tabs>
          <w:tab w:val="left" w:pos="1186"/>
        </w:tabs>
        <w:spacing w:before="0" w:after="0" w:line="274" w:lineRule="exact"/>
        <w:ind w:firstLine="740"/>
        <w:jc w:val="both"/>
      </w:pPr>
      <w:r>
        <w:rPr>
          <w:rStyle w:val="22"/>
        </w:rPr>
        <w:t>Земельные участки, необходимые для осуществления Учреждением своей уставной деятельности, предоставляются Учреждению в порядке, установленном законодательством Российской Федерации.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1"/>
          <w:numId w:val="7"/>
        </w:numPr>
        <w:shd w:val="clear" w:color="auto" w:fill="auto"/>
        <w:tabs>
          <w:tab w:val="left" w:pos="1196"/>
        </w:tabs>
        <w:spacing w:before="0" w:after="0" w:line="274" w:lineRule="exact"/>
        <w:ind w:firstLine="740"/>
        <w:jc w:val="both"/>
      </w:pPr>
      <w:r>
        <w:rPr>
          <w:rStyle w:val="22"/>
        </w:rPr>
        <w:t xml:space="preserve">Финансовое обеспечение деятельности Учреждения осуществляется за счет средств бюджета городского округа «город </w:t>
      </w:r>
      <w:proofErr w:type="spellStart"/>
      <w:r>
        <w:rPr>
          <w:rStyle w:val="22"/>
        </w:rPr>
        <w:t>Клинцы</w:t>
      </w:r>
      <w:proofErr w:type="spellEnd"/>
      <w:r>
        <w:rPr>
          <w:rStyle w:val="22"/>
        </w:rPr>
        <w:t xml:space="preserve"> Брянской области» на основании бюджетной сметы по установленной форме, утвержденной главой Клинцовской городской администрации.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1"/>
          <w:numId w:val="7"/>
        </w:numPr>
        <w:shd w:val="clear" w:color="auto" w:fill="auto"/>
        <w:tabs>
          <w:tab w:val="left" w:pos="1191"/>
        </w:tabs>
        <w:spacing w:before="0" w:after="0" w:line="274" w:lineRule="exact"/>
        <w:ind w:firstLine="740"/>
        <w:jc w:val="both"/>
      </w:pPr>
      <w:r>
        <w:rPr>
          <w:rStyle w:val="22"/>
        </w:rPr>
        <w:t>Учреждение осуществляет операции с бюджетными средствами через лицевые счета, открытые ему в органах Федерального казначейства в соответствии с Бюджетным кодексом Российской Федерации.</w:t>
      </w:r>
    </w:p>
    <w:p w:rsidR="007C3463" w:rsidRDefault="00DD286F">
      <w:pPr>
        <w:pStyle w:val="20"/>
        <w:framePr w:w="9432" w:h="14117" w:hRule="exact" w:wrap="none" w:vAnchor="page" w:hAnchor="page" w:x="1843" w:y="1058"/>
        <w:numPr>
          <w:ilvl w:val="1"/>
          <w:numId w:val="7"/>
        </w:numPr>
        <w:shd w:val="clear" w:color="auto" w:fill="auto"/>
        <w:tabs>
          <w:tab w:val="left" w:pos="1438"/>
        </w:tabs>
        <w:spacing w:before="0" w:after="0" w:line="274" w:lineRule="exact"/>
        <w:ind w:firstLine="740"/>
        <w:jc w:val="both"/>
      </w:pPr>
      <w:r>
        <w:rPr>
          <w:rStyle w:val="22"/>
        </w:rPr>
        <w:t>Заключение и оплата Учреждением муниципальных контрактов, иных договоров, подлежащих исполнению за счет бюджетных средств, производятся от имени муниципального образования в пределах доведенных Учреждению лимитов бюджетных</w:t>
      </w:r>
    </w:p>
    <w:p w:rsidR="007C3463" w:rsidRDefault="007C3463">
      <w:pPr>
        <w:rPr>
          <w:sz w:val="2"/>
          <w:szCs w:val="2"/>
        </w:rPr>
        <w:sectPr w:rsidR="007C34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3463" w:rsidRDefault="00DD286F">
      <w:pPr>
        <w:pStyle w:val="20"/>
        <w:framePr w:w="9427" w:h="14400" w:hRule="exact" w:wrap="none" w:vAnchor="page" w:hAnchor="page" w:x="1845" w:y="1059"/>
        <w:shd w:val="clear" w:color="auto" w:fill="auto"/>
        <w:tabs>
          <w:tab w:val="left" w:pos="1438"/>
        </w:tabs>
        <w:spacing w:before="0" w:after="0" w:line="274" w:lineRule="exact"/>
        <w:ind w:firstLine="0"/>
        <w:jc w:val="both"/>
      </w:pPr>
      <w:r>
        <w:rPr>
          <w:rStyle w:val="22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C3463" w:rsidRDefault="00DD286F">
      <w:pPr>
        <w:pStyle w:val="20"/>
        <w:framePr w:w="9427" w:h="14400" w:hRule="exact" w:wrap="none" w:vAnchor="page" w:hAnchor="page" w:x="1845" w:y="1059"/>
        <w:numPr>
          <w:ilvl w:val="1"/>
          <w:numId w:val="7"/>
        </w:numPr>
        <w:shd w:val="clear" w:color="auto" w:fill="auto"/>
        <w:tabs>
          <w:tab w:val="left" w:pos="1316"/>
        </w:tabs>
        <w:spacing w:before="0" w:after="0" w:line="274" w:lineRule="exact"/>
        <w:ind w:firstLine="740"/>
        <w:jc w:val="both"/>
      </w:pPr>
      <w:proofErr w:type="gramStart"/>
      <w:r>
        <w:rPr>
          <w:rStyle w:val="22"/>
        </w:rPr>
        <w:t>В случае уменьшения Учреждению, как получателю бюджетных средств, главным распорядителем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(или) количеству (объемам) товаров (работ, услуг) муниципальных</w:t>
      </w:r>
      <w:proofErr w:type="gramEnd"/>
      <w:r>
        <w:rPr>
          <w:rStyle w:val="22"/>
        </w:rPr>
        <w:t xml:space="preserve"> контрактов, иных договоров.</w:t>
      </w:r>
    </w:p>
    <w:p w:rsidR="007C3463" w:rsidRDefault="00DD286F">
      <w:pPr>
        <w:pStyle w:val="20"/>
        <w:framePr w:w="9427" w:h="14400" w:hRule="exact" w:wrap="none" w:vAnchor="page" w:hAnchor="page" w:x="1845" w:y="1059"/>
        <w:numPr>
          <w:ilvl w:val="1"/>
          <w:numId w:val="7"/>
        </w:numPr>
        <w:shd w:val="clear" w:color="auto" w:fill="auto"/>
        <w:tabs>
          <w:tab w:val="left" w:pos="1316"/>
        </w:tabs>
        <w:spacing w:before="0" w:after="0" w:line="274" w:lineRule="exact"/>
        <w:ind w:firstLine="740"/>
        <w:jc w:val="both"/>
      </w:pPr>
      <w:r>
        <w:rPr>
          <w:rStyle w:val="22"/>
        </w:rPr>
        <w:t xml:space="preserve">При недостаточности лимитов бюджетных обязательств, доведенных Учреждению для исполнения его денежных обязательств, по таким обязательствам от имени Учреждения отвечает </w:t>
      </w:r>
      <w:proofErr w:type="spellStart"/>
      <w:r>
        <w:rPr>
          <w:rStyle w:val="22"/>
        </w:rPr>
        <w:t>Клинцовская</w:t>
      </w:r>
      <w:proofErr w:type="spellEnd"/>
      <w:r>
        <w:rPr>
          <w:rStyle w:val="22"/>
        </w:rPr>
        <w:t xml:space="preserve"> городская администрация.</w:t>
      </w:r>
    </w:p>
    <w:p w:rsidR="007C3463" w:rsidRDefault="00DD286F">
      <w:pPr>
        <w:pStyle w:val="20"/>
        <w:framePr w:w="9427" w:h="14400" w:hRule="exact" w:wrap="none" w:vAnchor="page" w:hAnchor="page" w:x="1845" w:y="1059"/>
        <w:numPr>
          <w:ilvl w:val="1"/>
          <w:numId w:val="7"/>
        </w:numPr>
        <w:shd w:val="clear" w:color="auto" w:fill="auto"/>
        <w:tabs>
          <w:tab w:val="left" w:pos="1316"/>
        </w:tabs>
        <w:spacing w:before="0" w:after="0" w:line="274" w:lineRule="exact"/>
        <w:ind w:firstLine="740"/>
        <w:jc w:val="both"/>
      </w:pPr>
      <w:r>
        <w:rPr>
          <w:rStyle w:val="22"/>
        </w:rPr>
        <w:t>Учреждение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</w:p>
    <w:p w:rsidR="007C3463" w:rsidRDefault="00DD286F">
      <w:pPr>
        <w:pStyle w:val="20"/>
        <w:framePr w:w="9427" w:h="14400" w:hRule="exact" w:wrap="none" w:vAnchor="page" w:hAnchor="page" w:x="1845" w:y="1059"/>
        <w:numPr>
          <w:ilvl w:val="1"/>
          <w:numId w:val="7"/>
        </w:numPr>
        <w:shd w:val="clear" w:color="auto" w:fill="auto"/>
        <w:tabs>
          <w:tab w:val="left" w:pos="1316"/>
        </w:tabs>
        <w:spacing w:before="0" w:after="0" w:line="274" w:lineRule="exact"/>
        <w:ind w:firstLine="740"/>
        <w:jc w:val="both"/>
      </w:pPr>
      <w:r>
        <w:rPr>
          <w:rStyle w:val="22"/>
        </w:rPr>
        <w:t>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7C3463" w:rsidRDefault="00DD286F">
      <w:pPr>
        <w:pStyle w:val="20"/>
        <w:framePr w:w="9427" w:h="14400" w:hRule="exact" w:wrap="none" w:vAnchor="page" w:hAnchor="page" w:x="1845" w:y="1059"/>
        <w:numPr>
          <w:ilvl w:val="1"/>
          <w:numId w:val="7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jc w:val="both"/>
      </w:pPr>
      <w:r>
        <w:rPr>
          <w:rStyle w:val="22"/>
        </w:rPr>
        <w:t>При использовании имущества Учреждение обязано:</w:t>
      </w:r>
    </w:p>
    <w:p w:rsidR="007C3463" w:rsidRDefault="00DD286F">
      <w:pPr>
        <w:pStyle w:val="20"/>
        <w:framePr w:w="9427" w:h="14400" w:hRule="exact" w:wrap="none" w:vAnchor="page" w:hAnchor="page" w:x="1845" w:y="1059"/>
        <w:shd w:val="clear" w:color="auto" w:fill="auto"/>
        <w:spacing w:before="0" w:after="0" w:line="274" w:lineRule="exact"/>
        <w:ind w:firstLine="740"/>
        <w:jc w:val="both"/>
      </w:pPr>
      <w:r>
        <w:rPr>
          <w:rStyle w:val="22"/>
        </w:rPr>
        <w:t>эффективно использовать имущество;</w:t>
      </w:r>
    </w:p>
    <w:p w:rsidR="007C3463" w:rsidRDefault="00DD286F">
      <w:pPr>
        <w:pStyle w:val="20"/>
        <w:framePr w:w="9427" w:h="14400" w:hRule="exact" w:wrap="none" w:vAnchor="page" w:hAnchor="page" w:x="1845" w:y="1059"/>
        <w:shd w:val="clear" w:color="auto" w:fill="auto"/>
        <w:spacing w:before="0" w:after="0" w:line="274" w:lineRule="exact"/>
        <w:ind w:firstLine="740"/>
        <w:jc w:val="both"/>
      </w:pPr>
      <w:r>
        <w:rPr>
          <w:rStyle w:val="22"/>
        </w:rPr>
        <w:t>обеспечивать сохранность и использование имущества строго по целевому назначению;</w:t>
      </w:r>
    </w:p>
    <w:p w:rsidR="007C3463" w:rsidRDefault="00DD286F">
      <w:pPr>
        <w:pStyle w:val="20"/>
        <w:framePr w:w="9427" w:h="14400" w:hRule="exact" w:wrap="none" w:vAnchor="page" w:hAnchor="page" w:x="1845" w:y="1059"/>
        <w:shd w:val="clear" w:color="auto" w:fill="auto"/>
        <w:spacing w:before="0" w:after="0" w:line="274" w:lineRule="exact"/>
        <w:ind w:firstLine="740"/>
        <w:jc w:val="both"/>
      </w:pPr>
      <w:r>
        <w:rPr>
          <w:rStyle w:val="22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C3463" w:rsidRDefault="00DD286F">
      <w:pPr>
        <w:pStyle w:val="20"/>
        <w:framePr w:w="9427" w:h="14400" w:hRule="exact" w:wrap="none" w:vAnchor="page" w:hAnchor="page" w:x="1845" w:y="1059"/>
        <w:shd w:val="clear" w:color="auto" w:fill="auto"/>
        <w:spacing w:before="0" w:after="0" w:line="274" w:lineRule="exact"/>
        <w:ind w:firstLine="740"/>
        <w:jc w:val="both"/>
      </w:pPr>
      <w:r>
        <w:rPr>
          <w:rStyle w:val="22"/>
        </w:rPr>
        <w:t xml:space="preserve">осуществлять капитальный и текущий ремонт имущества в пределах </w:t>
      </w:r>
      <w:proofErr w:type="gramStart"/>
      <w:r>
        <w:rPr>
          <w:rStyle w:val="22"/>
        </w:rPr>
        <w:t>бюджетной</w:t>
      </w:r>
      <w:proofErr w:type="gramEnd"/>
    </w:p>
    <w:p w:rsidR="007C3463" w:rsidRDefault="00DD286F">
      <w:pPr>
        <w:pStyle w:val="20"/>
        <w:framePr w:w="9427" w:h="14400" w:hRule="exact" w:wrap="none" w:vAnchor="page" w:hAnchor="page" w:x="1845" w:y="1059"/>
        <w:shd w:val="clear" w:color="auto" w:fill="auto"/>
        <w:spacing w:before="0" w:after="0" w:line="274" w:lineRule="exact"/>
        <w:ind w:firstLine="0"/>
        <w:jc w:val="both"/>
      </w:pPr>
      <w:r>
        <w:rPr>
          <w:rStyle w:val="22"/>
        </w:rPr>
        <w:t>сметы;</w:t>
      </w:r>
    </w:p>
    <w:p w:rsidR="007C3463" w:rsidRDefault="00DD286F">
      <w:pPr>
        <w:pStyle w:val="20"/>
        <w:framePr w:w="9427" w:h="14400" w:hRule="exact" w:wrap="none" w:vAnchor="page" w:hAnchor="page" w:x="1845" w:y="1059"/>
        <w:shd w:val="clear" w:color="auto" w:fill="auto"/>
        <w:spacing w:before="0" w:after="0" w:line="274" w:lineRule="exact"/>
        <w:ind w:firstLine="740"/>
        <w:jc w:val="both"/>
      </w:pPr>
      <w:r>
        <w:rPr>
          <w:rStyle w:val="22"/>
        </w:rPr>
        <w:t>начислять амортизационные отчисления;</w:t>
      </w:r>
    </w:p>
    <w:p w:rsidR="007C3463" w:rsidRDefault="00DD286F">
      <w:pPr>
        <w:pStyle w:val="20"/>
        <w:framePr w:w="9427" w:h="14400" w:hRule="exact" w:wrap="none" w:vAnchor="page" w:hAnchor="page" w:x="1845" w:y="1059"/>
        <w:shd w:val="clear" w:color="auto" w:fill="auto"/>
        <w:spacing w:before="0" w:after="0" w:line="274" w:lineRule="exact"/>
        <w:ind w:firstLine="740"/>
        <w:jc w:val="both"/>
      </w:pPr>
      <w:r>
        <w:rPr>
          <w:rStyle w:val="22"/>
        </w:rPr>
        <w:t>представлять имущество к учету в реестре муниципальной собственности в установленном порядке.</w:t>
      </w:r>
    </w:p>
    <w:p w:rsidR="007C3463" w:rsidRDefault="00DD286F">
      <w:pPr>
        <w:pStyle w:val="50"/>
        <w:framePr w:w="9427" w:h="14400" w:hRule="exact" w:wrap="none" w:vAnchor="page" w:hAnchor="page" w:x="1845" w:y="1059"/>
        <w:numPr>
          <w:ilvl w:val="0"/>
          <w:numId w:val="7"/>
        </w:numPr>
        <w:shd w:val="clear" w:color="auto" w:fill="auto"/>
        <w:tabs>
          <w:tab w:val="left" w:pos="2903"/>
        </w:tabs>
        <w:spacing w:after="240"/>
        <w:ind w:left="2600"/>
      </w:pPr>
      <w:r>
        <w:rPr>
          <w:rStyle w:val="51"/>
          <w:b/>
          <w:bCs/>
        </w:rPr>
        <w:t>Реорганизация и ликвидация Учреждения.</w:t>
      </w:r>
    </w:p>
    <w:p w:rsidR="007C3463" w:rsidRDefault="00DD286F">
      <w:pPr>
        <w:pStyle w:val="20"/>
        <w:framePr w:w="9427" w:h="14400" w:hRule="exact" w:wrap="none" w:vAnchor="page" w:hAnchor="page" w:x="1845" w:y="1059"/>
        <w:numPr>
          <w:ilvl w:val="1"/>
          <w:numId w:val="7"/>
        </w:numPr>
        <w:shd w:val="clear" w:color="auto" w:fill="auto"/>
        <w:tabs>
          <w:tab w:val="left" w:pos="1316"/>
        </w:tabs>
        <w:spacing w:before="0" w:after="0" w:line="274" w:lineRule="exact"/>
        <w:ind w:firstLine="740"/>
        <w:jc w:val="both"/>
      </w:pPr>
      <w:r>
        <w:rPr>
          <w:rStyle w:val="22"/>
        </w:rPr>
        <w:t>Реорганизация Учреждения осуществляется в соответствии с законодательством Российской Федерации в порядке, установленном Учредителем.</w:t>
      </w:r>
    </w:p>
    <w:p w:rsidR="007C3463" w:rsidRDefault="00DD286F">
      <w:pPr>
        <w:pStyle w:val="20"/>
        <w:framePr w:w="9427" w:h="14400" w:hRule="exact" w:wrap="none" w:vAnchor="page" w:hAnchor="page" w:x="1845" w:y="1059"/>
        <w:numPr>
          <w:ilvl w:val="1"/>
          <w:numId w:val="7"/>
        </w:numPr>
        <w:shd w:val="clear" w:color="auto" w:fill="auto"/>
        <w:tabs>
          <w:tab w:val="left" w:pos="1191"/>
        </w:tabs>
        <w:spacing w:before="0" w:after="0" w:line="274" w:lineRule="exact"/>
        <w:ind w:firstLine="740"/>
        <w:jc w:val="both"/>
      </w:pPr>
      <w:r>
        <w:rPr>
          <w:rStyle w:val="22"/>
        </w:rPr>
        <w:t xml:space="preserve">При реорганизации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>
        <w:rPr>
          <w:rStyle w:val="22"/>
        </w:rPr>
        <w:t>возмещения</w:t>
      </w:r>
      <w:proofErr w:type="gramEnd"/>
      <w:r>
        <w:rPr>
          <w:rStyle w:val="22"/>
        </w:rPr>
        <w:t xml:space="preserve"> связанных с этим убытков.</w:t>
      </w:r>
    </w:p>
    <w:p w:rsidR="007C3463" w:rsidRDefault="00DD286F">
      <w:pPr>
        <w:pStyle w:val="20"/>
        <w:framePr w:w="9427" w:h="14400" w:hRule="exact" w:wrap="none" w:vAnchor="page" w:hAnchor="page" w:x="1845" w:y="1059"/>
        <w:numPr>
          <w:ilvl w:val="1"/>
          <w:numId w:val="7"/>
        </w:numPr>
        <w:shd w:val="clear" w:color="auto" w:fill="auto"/>
        <w:tabs>
          <w:tab w:val="left" w:pos="1316"/>
        </w:tabs>
        <w:spacing w:before="0" w:after="0" w:line="274" w:lineRule="exact"/>
        <w:ind w:firstLine="740"/>
        <w:jc w:val="both"/>
      </w:pPr>
      <w:r>
        <w:rPr>
          <w:rStyle w:val="22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7C3463" w:rsidRDefault="00DD286F">
      <w:pPr>
        <w:pStyle w:val="20"/>
        <w:framePr w:w="9427" w:h="14400" w:hRule="exact" w:wrap="none" w:vAnchor="page" w:hAnchor="page" w:x="1845" w:y="1059"/>
        <w:shd w:val="clear" w:color="auto" w:fill="auto"/>
        <w:spacing w:before="0" w:after="0" w:line="274" w:lineRule="exact"/>
        <w:ind w:firstLine="740"/>
        <w:jc w:val="both"/>
      </w:pPr>
      <w:r>
        <w:rPr>
          <w:rStyle w:val="22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7C3463" w:rsidRDefault="00DD286F">
      <w:pPr>
        <w:pStyle w:val="20"/>
        <w:framePr w:w="9427" w:h="14400" w:hRule="exact" w:wrap="none" w:vAnchor="page" w:hAnchor="page" w:x="1845" w:y="1059"/>
        <w:numPr>
          <w:ilvl w:val="1"/>
          <w:numId w:val="7"/>
        </w:numPr>
        <w:shd w:val="clear" w:color="auto" w:fill="auto"/>
        <w:tabs>
          <w:tab w:val="left" w:pos="1316"/>
        </w:tabs>
        <w:spacing w:before="0" w:after="0" w:line="274" w:lineRule="exact"/>
        <w:ind w:firstLine="740"/>
        <w:jc w:val="both"/>
      </w:pPr>
      <w:r>
        <w:rPr>
          <w:rStyle w:val="22"/>
        </w:rPr>
        <w:t>В случае реорганизации Учреждения все документы (управленческие, финансово-хозяйственные и другие) передаются правопреемнику в установленном порядке.</w:t>
      </w:r>
    </w:p>
    <w:p w:rsidR="007C3463" w:rsidRDefault="00DD286F">
      <w:pPr>
        <w:pStyle w:val="20"/>
        <w:framePr w:w="9427" w:h="14400" w:hRule="exact" w:wrap="none" w:vAnchor="page" w:hAnchor="page" w:x="1845" w:y="1059"/>
        <w:numPr>
          <w:ilvl w:val="1"/>
          <w:numId w:val="7"/>
        </w:numPr>
        <w:shd w:val="clear" w:color="auto" w:fill="auto"/>
        <w:tabs>
          <w:tab w:val="left" w:pos="1182"/>
        </w:tabs>
        <w:spacing w:before="0" w:after="0" w:line="274" w:lineRule="exact"/>
        <w:ind w:firstLine="740"/>
        <w:jc w:val="both"/>
      </w:pPr>
      <w:r>
        <w:rPr>
          <w:rStyle w:val="22"/>
        </w:rPr>
        <w:t>Учреждение может быть ликвидировано в соответствии с законодательством Российской Федерации.</w:t>
      </w:r>
    </w:p>
    <w:p w:rsidR="007C3463" w:rsidRDefault="00DD286F">
      <w:pPr>
        <w:pStyle w:val="20"/>
        <w:framePr w:w="9427" w:h="14400" w:hRule="exact" w:wrap="none" w:vAnchor="page" w:hAnchor="page" w:x="1845" w:y="1059"/>
        <w:numPr>
          <w:ilvl w:val="1"/>
          <w:numId w:val="7"/>
        </w:numPr>
        <w:shd w:val="clear" w:color="auto" w:fill="auto"/>
        <w:tabs>
          <w:tab w:val="left" w:pos="1177"/>
        </w:tabs>
        <w:spacing w:before="0" w:after="0" w:line="274" w:lineRule="exact"/>
        <w:ind w:firstLine="740"/>
        <w:jc w:val="both"/>
      </w:pPr>
      <w:r>
        <w:rPr>
          <w:rStyle w:val="22"/>
        </w:rPr>
        <w:t>Принятие решения о ликвидации и проведение ликвидации Учреждения осуществляются в порядке, установленном Учредителем.</w:t>
      </w:r>
    </w:p>
    <w:p w:rsidR="007C3463" w:rsidRDefault="007C3463">
      <w:pPr>
        <w:rPr>
          <w:sz w:val="2"/>
          <w:szCs w:val="2"/>
        </w:rPr>
        <w:sectPr w:rsidR="007C34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3463" w:rsidRDefault="00DD286F">
      <w:pPr>
        <w:pStyle w:val="20"/>
        <w:framePr w:w="9418" w:h="3085" w:hRule="exact" w:wrap="none" w:vAnchor="page" w:hAnchor="page" w:x="1850" w:y="1053"/>
        <w:numPr>
          <w:ilvl w:val="1"/>
          <w:numId w:val="7"/>
        </w:numPr>
        <w:shd w:val="clear" w:color="auto" w:fill="auto"/>
        <w:tabs>
          <w:tab w:val="left" w:pos="1261"/>
        </w:tabs>
        <w:spacing w:before="0" w:after="0" w:line="274" w:lineRule="exact"/>
        <w:ind w:firstLine="740"/>
        <w:jc w:val="both"/>
      </w:pPr>
      <w:r>
        <w:rPr>
          <w:rStyle w:val="22"/>
        </w:rPr>
        <w:lastRenderedPageBreak/>
        <w:t>Требования кредиторов ликвидируемого Учреждения удовлетворяются в соответствии с действующим законодательством Российской Федерации.</w:t>
      </w:r>
    </w:p>
    <w:p w:rsidR="007C3463" w:rsidRDefault="00DD286F">
      <w:pPr>
        <w:pStyle w:val="20"/>
        <w:framePr w:w="9418" w:h="3085" w:hRule="exact" w:wrap="none" w:vAnchor="page" w:hAnchor="page" w:x="1850" w:y="1053"/>
        <w:numPr>
          <w:ilvl w:val="1"/>
          <w:numId w:val="7"/>
        </w:numPr>
        <w:shd w:val="clear" w:color="auto" w:fill="auto"/>
        <w:tabs>
          <w:tab w:val="left" w:pos="1261"/>
        </w:tabs>
        <w:spacing w:before="0" w:after="0" w:line="274" w:lineRule="exact"/>
        <w:ind w:firstLine="740"/>
        <w:jc w:val="both"/>
      </w:pPr>
      <w:r>
        <w:rPr>
          <w:rStyle w:val="22"/>
        </w:rPr>
        <w:t>Недвижимое имущество Учреждения, оставшееся после удовлетворения требований кредиторов, передается ликвидационной комиссией Учредителю.</w:t>
      </w:r>
    </w:p>
    <w:p w:rsidR="007C3463" w:rsidRDefault="00DD286F">
      <w:pPr>
        <w:pStyle w:val="20"/>
        <w:framePr w:w="9418" w:h="3085" w:hRule="exact" w:wrap="none" w:vAnchor="page" w:hAnchor="page" w:x="1850" w:y="1053"/>
        <w:numPr>
          <w:ilvl w:val="1"/>
          <w:numId w:val="7"/>
        </w:numPr>
        <w:shd w:val="clear" w:color="auto" w:fill="auto"/>
        <w:tabs>
          <w:tab w:val="left" w:pos="1261"/>
        </w:tabs>
        <w:spacing w:before="0" w:after="0" w:line="274" w:lineRule="exact"/>
        <w:ind w:firstLine="740"/>
        <w:jc w:val="both"/>
      </w:pPr>
      <w:r>
        <w:rPr>
          <w:rStyle w:val="22"/>
        </w:rPr>
        <w:t>Движимое имущество Учреждения,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может быть обращено взыскание по обязательствам Учреждения, передается ликвидационной комиссией Учредителю.</w:t>
      </w:r>
    </w:p>
    <w:p w:rsidR="007C3463" w:rsidRDefault="00DD286F">
      <w:pPr>
        <w:pStyle w:val="20"/>
        <w:framePr w:w="9418" w:h="3085" w:hRule="exact" w:wrap="none" w:vAnchor="page" w:hAnchor="page" w:x="1850" w:y="1053"/>
        <w:numPr>
          <w:ilvl w:val="1"/>
          <w:numId w:val="7"/>
        </w:numPr>
        <w:shd w:val="clear" w:color="auto" w:fill="auto"/>
        <w:tabs>
          <w:tab w:val="left" w:pos="1306"/>
        </w:tabs>
        <w:spacing w:before="0" w:after="0" w:line="274" w:lineRule="exact"/>
        <w:ind w:firstLine="740"/>
        <w:jc w:val="both"/>
      </w:pPr>
      <w:r>
        <w:rPr>
          <w:rStyle w:val="22"/>
        </w:rPr>
        <w:t>В случае ликвидации Учреждения документы по личному составу (приказы, личные дела и другие) передаются в городской архив. Передача и упорядочение документов осуществляются силами и за счет средств Учреждения.</w:t>
      </w:r>
    </w:p>
    <w:p w:rsidR="007C3463" w:rsidRDefault="00DD286F">
      <w:pPr>
        <w:pStyle w:val="20"/>
        <w:framePr w:wrap="none" w:vAnchor="page" w:hAnchor="page" w:x="1850" w:y="5041"/>
        <w:shd w:val="clear" w:color="auto" w:fill="auto"/>
        <w:spacing w:before="0" w:after="0" w:line="240" w:lineRule="exact"/>
        <w:ind w:left="2720" w:firstLine="0"/>
      </w:pPr>
      <w:r>
        <w:rPr>
          <w:rStyle w:val="21"/>
        </w:rPr>
        <w:t>т</w:t>
      </w:r>
    </w:p>
    <w:p w:rsidR="007C3463" w:rsidRDefault="007C3463">
      <w:pPr>
        <w:rPr>
          <w:sz w:val="2"/>
          <w:szCs w:val="2"/>
        </w:rPr>
        <w:sectPr w:rsidR="007C34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3463" w:rsidRDefault="00DD286F">
      <w:pPr>
        <w:pStyle w:val="60"/>
        <w:framePr w:w="3619" w:h="1338" w:hRule="exact" w:wrap="none" w:vAnchor="page" w:hAnchor="page" w:x="7879" w:y="1133"/>
        <w:shd w:val="clear" w:color="auto" w:fill="auto"/>
        <w:tabs>
          <w:tab w:val="left" w:pos="922"/>
          <w:tab w:val="left" w:pos="1652"/>
        </w:tabs>
        <w:ind w:left="106" w:firstLine="1440"/>
        <w:jc w:val="left"/>
      </w:pPr>
      <w:r>
        <w:rPr>
          <w:rStyle w:val="61"/>
          <w:b/>
          <w:bCs/>
        </w:rPr>
        <w:lastRenderedPageBreak/>
        <w:t>Приложение № 2</w:t>
      </w:r>
      <w:r>
        <w:rPr>
          <w:rStyle w:val="61"/>
          <w:b/>
          <w:bCs/>
        </w:rPr>
        <w:br/>
      </w:r>
      <w:r w:rsidR="00AD5971">
        <w:rPr>
          <w:rStyle w:val="61"/>
          <w:b/>
          <w:bCs/>
        </w:rPr>
        <w:t>к п</w:t>
      </w:r>
      <w:r>
        <w:rPr>
          <w:rStyle w:val="61"/>
          <w:b/>
          <w:bCs/>
        </w:rPr>
        <w:t>остановлению Клинцовской</w:t>
      </w:r>
      <w:r>
        <w:rPr>
          <w:rStyle w:val="61"/>
          <w:b/>
          <w:bCs/>
        </w:rPr>
        <w:br/>
        <w:t>городской администрации</w:t>
      </w:r>
    </w:p>
    <w:p w:rsidR="007C3463" w:rsidRDefault="00DD286F">
      <w:pPr>
        <w:pStyle w:val="60"/>
        <w:framePr w:w="3619" w:h="1338" w:hRule="exact" w:wrap="none" w:vAnchor="page" w:hAnchor="page" w:x="7879" w:y="1133"/>
        <w:shd w:val="clear" w:color="auto" w:fill="auto"/>
        <w:tabs>
          <w:tab w:val="left" w:pos="816"/>
          <w:tab w:val="left" w:pos="1546"/>
        </w:tabs>
        <w:jc w:val="left"/>
      </w:pPr>
      <w:r>
        <w:rPr>
          <w:rStyle w:val="62"/>
          <w:b/>
          <w:bCs/>
        </w:rPr>
        <w:t>'&lt;€»</w:t>
      </w:r>
      <w:r>
        <w:rPr>
          <w:rStyle w:val="62"/>
          <w:b/>
          <w:bCs/>
        </w:rPr>
        <w:tab/>
      </w:r>
      <w:r>
        <w:rPr>
          <w:rStyle w:val="63"/>
          <w:b/>
          <w:bCs/>
        </w:rPr>
        <w:t>//</w:t>
      </w:r>
      <w:r>
        <w:rPr>
          <w:rStyle w:val="64"/>
          <w:b/>
          <w:bCs/>
        </w:rPr>
        <w:tab/>
      </w:r>
      <w:r>
        <w:rPr>
          <w:rStyle w:val="61"/>
          <w:b/>
          <w:bCs/>
        </w:rPr>
        <w:t>2016 г. № ■ Л</w:t>
      </w:r>
    </w:p>
    <w:p w:rsidR="007C3463" w:rsidRDefault="00DD286F">
      <w:pPr>
        <w:pStyle w:val="60"/>
        <w:framePr w:w="9898" w:h="1310" w:hRule="exact" w:wrap="none" w:vAnchor="page" w:hAnchor="page" w:x="1576" w:y="2977"/>
        <w:shd w:val="clear" w:color="auto" w:fill="auto"/>
        <w:ind w:right="20"/>
      </w:pPr>
      <w:r>
        <w:rPr>
          <w:rStyle w:val="61"/>
          <w:b/>
          <w:bCs/>
        </w:rPr>
        <w:t>Структура и штатная численность</w:t>
      </w:r>
    </w:p>
    <w:p w:rsidR="007C3463" w:rsidRDefault="00DD286F">
      <w:pPr>
        <w:pStyle w:val="60"/>
        <w:framePr w:w="9898" w:h="1310" w:hRule="exact" w:wrap="none" w:vAnchor="page" w:hAnchor="page" w:x="1576" w:y="2977"/>
        <w:shd w:val="clear" w:color="auto" w:fill="auto"/>
        <w:ind w:right="20"/>
      </w:pPr>
      <w:r>
        <w:rPr>
          <w:rStyle w:val="61"/>
          <w:b/>
          <w:bCs/>
        </w:rPr>
        <w:t>Муниципального казенного учреждения «Управление по обеспечению</w:t>
      </w:r>
      <w:r>
        <w:rPr>
          <w:rStyle w:val="61"/>
          <w:b/>
          <w:bCs/>
        </w:rPr>
        <w:br/>
        <w:t>деятельности органов местного самоуправления</w:t>
      </w:r>
      <w:r>
        <w:rPr>
          <w:rStyle w:val="61"/>
          <w:b/>
          <w:bCs/>
        </w:rPr>
        <w:br/>
        <w:t xml:space="preserve">городского округа «город </w:t>
      </w:r>
      <w:proofErr w:type="spellStart"/>
      <w:r>
        <w:rPr>
          <w:rStyle w:val="61"/>
          <w:b/>
          <w:bCs/>
        </w:rPr>
        <w:t>Клинцы</w:t>
      </w:r>
      <w:proofErr w:type="spellEnd"/>
      <w:r>
        <w:rPr>
          <w:rStyle w:val="61"/>
          <w:b/>
          <w:bCs/>
        </w:rPr>
        <w:t xml:space="preserve"> Брянской области»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7613"/>
        <w:gridCol w:w="1738"/>
      </w:tblGrid>
      <w:tr w:rsidR="007C3463">
        <w:trPr>
          <w:trHeight w:hRule="exact" w:val="4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7C3463">
            <w:pPr>
              <w:framePr w:w="9898" w:h="7896" w:wrap="none" w:vAnchor="page" w:hAnchor="page" w:x="1576" w:y="4569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Наименование должности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0"/>
              </w:rPr>
              <w:t>Количество,</w:t>
            </w:r>
          </w:p>
        </w:tc>
      </w:tr>
      <w:tr w:rsidR="007C3463">
        <w:trPr>
          <w:trHeight w:hRule="exact"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0"/>
              </w:rPr>
              <w:t>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Начальник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1</w:t>
            </w:r>
          </w:p>
        </w:tc>
      </w:tr>
      <w:tr w:rsidR="007C3463">
        <w:trPr>
          <w:trHeight w:hRule="exact"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1"/>
              </w:rPr>
              <w:t>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Главный бухгалтер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1"/>
              </w:rPr>
              <w:t>1</w:t>
            </w:r>
          </w:p>
        </w:tc>
      </w:tr>
      <w:tr w:rsidR="007C3463">
        <w:trPr>
          <w:trHeight w:hRule="exact"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0"/>
              </w:rPr>
              <w:t>3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Бухгалтер 1 категории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3</w:t>
            </w:r>
          </w:p>
        </w:tc>
      </w:tr>
      <w:tr w:rsidR="007C3463">
        <w:trPr>
          <w:trHeight w:hRule="exact"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0"/>
              </w:rPr>
              <w:t>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Инспектор по кадрам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1</w:t>
            </w:r>
          </w:p>
        </w:tc>
      </w:tr>
      <w:tr w:rsidR="007C3463">
        <w:trPr>
          <w:trHeight w:hRule="exact" w:val="3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0"/>
              </w:rPr>
              <w:t>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proofErr w:type="spellStart"/>
            <w:r>
              <w:rPr>
                <w:rStyle w:val="213pt0"/>
              </w:rPr>
              <w:t>Видеооператор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1</w:t>
            </w:r>
          </w:p>
        </w:tc>
      </w:tr>
      <w:tr w:rsidR="007C3463">
        <w:trPr>
          <w:trHeight w:hRule="exact"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1"/>
              </w:rPr>
              <w:t>6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Режиссер монтажа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1</w:t>
            </w:r>
          </w:p>
        </w:tc>
      </w:tr>
      <w:tr w:rsidR="007C3463">
        <w:trPr>
          <w:trHeight w:hRule="exact"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1"/>
              </w:rPr>
              <w:t>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Собственный корреспондент телевидени</w:t>
            </w:r>
            <w:proofErr w:type="gramStart"/>
            <w:r>
              <w:rPr>
                <w:rStyle w:val="213pt0"/>
              </w:rPr>
              <w:t>я(</w:t>
            </w:r>
            <w:proofErr w:type="gramEnd"/>
            <w:r>
              <w:rPr>
                <w:rStyle w:val="213pt0"/>
              </w:rPr>
              <w:t>радиовещания)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1</w:t>
            </w:r>
          </w:p>
        </w:tc>
      </w:tr>
      <w:tr w:rsidR="007C3463">
        <w:trPr>
          <w:trHeight w:hRule="exact"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1"/>
              </w:rPr>
              <w:t>8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Вахтер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1</w:t>
            </w:r>
          </w:p>
        </w:tc>
      </w:tr>
      <w:tr w:rsidR="007C3463">
        <w:trPr>
          <w:trHeight w:hRule="exact"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1"/>
              </w:rPr>
              <w:t>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Сторож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3</w:t>
            </w:r>
          </w:p>
        </w:tc>
      </w:tr>
      <w:tr w:rsidR="007C3463">
        <w:trPr>
          <w:trHeight w:hRule="exact"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0"/>
              </w:rPr>
              <w:t>10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Слесарь-сантехник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0,5</w:t>
            </w:r>
          </w:p>
        </w:tc>
      </w:tr>
      <w:tr w:rsidR="007C3463">
        <w:trPr>
          <w:trHeight w:hRule="exact"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0"/>
              </w:rPr>
              <w:t>11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Слесарь-электрик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0,5</w:t>
            </w:r>
          </w:p>
        </w:tc>
      </w:tr>
      <w:tr w:rsidR="007C3463">
        <w:trPr>
          <w:trHeight w:hRule="exact" w:val="7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1"/>
              </w:rPr>
              <w:t>12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13pt1"/>
              </w:rPr>
              <w:t xml:space="preserve">Рабочий по комплексному обслуживанию и </w:t>
            </w:r>
            <w:r>
              <w:rPr>
                <w:rStyle w:val="213pt0"/>
              </w:rPr>
              <w:t xml:space="preserve">ремонту зданий </w:t>
            </w:r>
            <w:r>
              <w:rPr>
                <w:rStyle w:val="213pt1"/>
              </w:rPr>
              <w:t xml:space="preserve">и </w:t>
            </w:r>
            <w:r>
              <w:rPr>
                <w:rStyle w:val="213pt0"/>
              </w:rPr>
              <w:t>сооружений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1</w:t>
            </w:r>
          </w:p>
        </w:tc>
      </w:tr>
      <w:tr w:rsidR="007C3463">
        <w:trPr>
          <w:trHeight w:hRule="exact"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0"/>
              </w:rPr>
              <w:t>13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Уборщик служебных помещений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16</w:t>
            </w:r>
          </w:p>
        </w:tc>
      </w:tr>
      <w:tr w:rsidR="007C3463">
        <w:trPr>
          <w:trHeight w:hRule="exact"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0"/>
              </w:rPr>
              <w:t>14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Дворник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2"/>
              </w:rPr>
              <w:t>1</w:t>
            </w:r>
          </w:p>
        </w:tc>
      </w:tr>
      <w:tr w:rsidR="007C3463">
        <w:trPr>
          <w:trHeight w:hRule="exact"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0"/>
              </w:rPr>
              <w:t>15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Оператор газовой котельной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2</w:t>
            </w:r>
          </w:p>
        </w:tc>
      </w:tr>
      <w:tr w:rsidR="007C3463">
        <w:trPr>
          <w:trHeight w:hRule="exact"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0"/>
              </w:rPr>
              <w:t>16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Водитель автомобиля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9</w:t>
            </w:r>
          </w:p>
        </w:tc>
      </w:tr>
      <w:tr w:rsidR="007C3463">
        <w:trPr>
          <w:trHeight w:hRule="exact" w:val="4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left="160" w:firstLine="0"/>
            </w:pPr>
            <w:r>
              <w:rPr>
                <w:rStyle w:val="213pt0"/>
              </w:rPr>
              <w:t>17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Водитель автобуса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1</w:t>
            </w:r>
          </w:p>
        </w:tc>
      </w:tr>
      <w:tr w:rsidR="007C3463">
        <w:trPr>
          <w:trHeight w:hRule="exact" w:val="4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463" w:rsidRDefault="007C3463">
            <w:pPr>
              <w:framePr w:w="9898" w:h="7896" w:wrap="none" w:vAnchor="page" w:hAnchor="page" w:x="1576" w:y="4569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13pt0"/>
              </w:rPr>
              <w:t>Итого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463" w:rsidRDefault="00DD286F">
            <w:pPr>
              <w:pStyle w:val="20"/>
              <w:framePr w:w="9898" w:h="7896" w:wrap="none" w:vAnchor="page" w:hAnchor="page" w:x="1576" w:y="456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0"/>
              </w:rPr>
              <w:t>44</w:t>
            </w:r>
          </w:p>
        </w:tc>
      </w:tr>
    </w:tbl>
    <w:p w:rsidR="007C3463" w:rsidRDefault="007C3463">
      <w:pPr>
        <w:rPr>
          <w:sz w:val="2"/>
          <w:szCs w:val="2"/>
        </w:rPr>
      </w:pPr>
      <w:bookmarkStart w:id="0" w:name="_GoBack"/>
      <w:bookmarkEnd w:id="0"/>
    </w:p>
    <w:sectPr w:rsidR="007C34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0C" w:rsidRDefault="008A720C">
      <w:r>
        <w:separator/>
      </w:r>
    </w:p>
  </w:endnote>
  <w:endnote w:type="continuationSeparator" w:id="0">
    <w:p w:rsidR="008A720C" w:rsidRDefault="008A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0C" w:rsidRDefault="008A720C"/>
  </w:footnote>
  <w:footnote w:type="continuationSeparator" w:id="0">
    <w:p w:rsidR="008A720C" w:rsidRDefault="008A72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B30"/>
    <w:multiLevelType w:val="multilevel"/>
    <w:tmpl w:val="F24E5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57B6E"/>
    <w:multiLevelType w:val="multilevel"/>
    <w:tmpl w:val="E7C887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71C46"/>
    <w:multiLevelType w:val="multilevel"/>
    <w:tmpl w:val="B14662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34986"/>
    <w:multiLevelType w:val="multilevel"/>
    <w:tmpl w:val="D9CC18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F4F46"/>
    <w:multiLevelType w:val="multilevel"/>
    <w:tmpl w:val="F2646A8C"/>
    <w:lvl w:ilvl="0">
      <w:start w:val="19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23345"/>
    <w:multiLevelType w:val="multilevel"/>
    <w:tmpl w:val="1700D4B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C5102D"/>
    <w:multiLevelType w:val="multilevel"/>
    <w:tmpl w:val="80581D5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1D289D"/>
    <w:multiLevelType w:val="multilevel"/>
    <w:tmpl w:val="98F45DC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0E5CEC"/>
    <w:multiLevelType w:val="multilevel"/>
    <w:tmpl w:val="0D362E7C"/>
    <w:lvl w:ilvl="0">
      <w:start w:val="6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383D49"/>
    <w:multiLevelType w:val="multilevel"/>
    <w:tmpl w:val="C1BA95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63"/>
    <w:rsid w:val="005D1A3C"/>
    <w:rsid w:val="0076259E"/>
    <w:rsid w:val="007C3463"/>
    <w:rsid w:val="008A720C"/>
    <w:rsid w:val="00AD5971"/>
    <w:rsid w:val="00BC2021"/>
    <w:rsid w:val="00DD286F"/>
    <w:rsid w:val="00F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2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160" w:after="780" w:line="0" w:lineRule="atLeast"/>
      <w:ind w:hanging="10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0" w:lineRule="atLeas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D1A3C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A3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2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160" w:after="780" w:line="0" w:lineRule="atLeast"/>
      <w:ind w:hanging="10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0" w:lineRule="atLeas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D1A3C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A3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4404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Roman</cp:lastModifiedBy>
  <cp:revision>3</cp:revision>
  <dcterms:created xsi:type="dcterms:W3CDTF">2021-08-17T06:22:00Z</dcterms:created>
  <dcterms:modified xsi:type="dcterms:W3CDTF">2022-07-06T13:05:00Z</dcterms:modified>
</cp:coreProperties>
</file>